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BF86A" w14:textId="60879C01"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WG1 #</w:t>
      </w:r>
      <w:r w:rsidR="00ED5119" w:rsidRPr="00EB6CB8">
        <w:rPr>
          <w:rFonts w:eastAsiaTheme="minorEastAsia" w:cs="Arial" w:hint="eastAsia"/>
          <w:b/>
          <w:noProof/>
          <w:sz w:val="22"/>
          <w:szCs w:val="22"/>
          <w:lang w:val="en-US" w:eastAsia="ko-KR"/>
        </w:rPr>
        <w:t>1</w:t>
      </w:r>
      <w:r w:rsidR="00411EB9">
        <w:rPr>
          <w:rFonts w:eastAsiaTheme="minorEastAsia" w:cs="Arial" w:hint="eastAsia"/>
          <w:b/>
          <w:noProof/>
          <w:sz w:val="22"/>
          <w:szCs w:val="22"/>
          <w:lang w:val="en-US" w:eastAsia="ko-KR"/>
        </w:rPr>
        <w:t>2</w:t>
      </w:r>
      <w:r w:rsidR="00286322">
        <w:rPr>
          <w:rFonts w:eastAsiaTheme="minorEastAsia" w:cs="Arial" w:hint="eastAsia"/>
          <w:b/>
          <w:noProof/>
          <w:sz w:val="22"/>
          <w:szCs w:val="22"/>
          <w:lang w:val="en-US" w:eastAsia="ko-KR"/>
        </w:rPr>
        <w:t>3</w:t>
      </w:r>
      <w:r w:rsidR="00286322">
        <w:rPr>
          <w:rFonts w:eastAsiaTheme="minorEastAsia" w:cs="Arial"/>
          <w:b/>
          <w:noProof/>
          <w:sz w:val="22"/>
          <w:szCs w:val="22"/>
          <w:lang w:val="en-US" w:eastAsia="ko-KR"/>
        </w:rPr>
        <w:tab/>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4223B7" w:rsidRPr="004223B7">
        <w:rPr>
          <w:rFonts w:eastAsiaTheme="minorEastAsia" w:cs="Arial"/>
          <w:b/>
          <w:noProof/>
          <w:sz w:val="22"/>
          <w:szCs w:val="22"/>
          <w:lang w:val="en-US"/>
        </w:rPr>
        <w:t>R1-</w:t>
      </w:r>
      <w:r w:rsidR="007D1C4B" w:rsidRPr="007D1C4B">
        <w:rPr>
          <w:rFonts w:eastAsiaTheme="minorEastAsia" w:cs="Arial"/>
          <w:b/>
          <w:bCs/>
          <w:noProof/>
          <w:sz w:val="22"/>
          <w:szCs w:val="22"/>
        </w:rPr>
        <w:t>2509044</w:t>
      </w:r>
    </w:p>
    <w:p w14:paraId="67CFCF52" w14:textId="72FB9388" w:rsidR="00DB57C8" w:rsidRPr="00EB6CB8" w:rsidRDefault="004E73C1" w:rsidP="00DB57C8">
      <w:pPr>
        <w:pStyle w:val="CRCoverPage"/>
        <w:tabs>
          <w:tab w:val="left" w:pos="1701"/>
        </w:tabs>
        <w:outlineLvl w:val="0"/>
        <w:rPr>
          <w:rFonts w:eastAsiaTheme="minorEastAsia" w:cs="Arial"/>
          <w:b/>
          <w:noProof/>
          <w:sz w:val="22"/>
          <w:szCs w:val="22"/>
          <w:lang w:val="en-US"/>
        </w:rPr>
      </w:pPr>
      <w:bookmarkStart w:id="0" w:name="_Hlk178589405"/>
      <w:r w:rsidRPr="00593FD0">
        <w:rPr>
          <w:rFonts w:eastAsiaTheme="minorEastAsia" w:cs="Arial"/>
          <w:b/>
          <w:noProof/>
          <w:sz w:val="22"/>
          <w:szCs w:val="22"/>
          <w:lang w:val="en-US" w:eastAsia="ko-KR"/>
        </w:rPr>
        <w:t>Dallas, USA, Nov 17th – 21st, 2025</w:t>
      </w:r>
    </w:p>
    <w:bookmarkEnd w:id="0"/>
    <w:p w14:paraId="435A17AC" w14:textId="4847B0F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26E5DB3B"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1244E2">
        <w:rPr>
          <w:rFonts w:cs="Arial" w:hint="eastAsia"/>
          <w:b/>
          <w:sz w:val="22"/>
          <w:szCs w:val="22"/>
          <w:lang w:eastAsia="ko-KR"/>
        </w:rPr>
        <w:t xml:space="preserve">Discussion on 6GR </w:t>
      </w:r>
      <w:r w:rsidR="00D11FDE">
        <w:rPr>
          <w:rFonts w:cs="Arial" w:hint="eastAsia"/>
          <w:b/>
          <w:sz w:val="22"/>
          <w:szCs w:val="22"/>
          <w:lang w:eastAsia="ko-KR"/>
        </w:rPr>
        <w:t>modulation schemes</w:t>
      </w:r>
    </w:p>
    <w:p w14:paraId="3EA48139" w14:textId="62539A88"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411EB9">
        <w:rPr>
          <w:rFonts w:cs="Arial" w:hint="eastAsia"/>
          <w:b/>
          <w:sz w:val="22"/>
          <w:szCs w:val="22"/>
          <w:lang w:eastAsia="ko-KR"/>
        </w:rPr>
        <w:t>1</w:t>
      </w:r>
      <w:r w:rsidR="001244E2">
        <w:rPr>
          <w:rFonts w:cs="Arial" w:hint="eastAsia"/>
          <w:b/>
          <w:sz w:val="22"/>
          <w:szCs w:val="22"/>
          <w:lang w:eastAsia="ko-KR"/>
        </w:rPr>
        <w:t>1</w:t>
      </w:r>
      <w:r w:rsidR="00411EB9">
        <w:rPr>
          <w:rFonts w:cs="Arial" w:hint="eastAsia"/>
          <w:b/>
          <w:sz w:val="22"/>
          <w:szCs w:val="22"/>
          <w:lang w:eastAsia="ko-KR"/>
        </w:rPr>
        <w:t>.</w:t>
      </w:r>
      <w:r w:rsidR="004B3F75">
        <w:rPr>
          <w:rFonts w:cs="Arial" w:hint="eastAsia"/>
          <w:b/>
          <w:sz w:val="22"/>
          <w:szCs w:val="22"/>
          <w:lang w:eastAsia="ko-KR"/>
        </w:rPr>
        <w:t>4</w:t>
      </w:r>
      <w:r w:rsidR="00411EB9">
        <w:rPr>
          <w:rFonts w:cs="Arial" w:hint="eastAsia"/>
          <w:b/>
          <w:sz w:val="22"/>
          <w:szCs w:val="22"/>
          <w:lang w:eastAsia="ko-KR"/>
        </w:rPr>
        <w:t>.</w:t>
      </w:r>
      <w:r w:rsidR="004B3F75">
        <w:rPr>
          <w:rFonts w:cs="Arial" w:hint="eastAsia"/>
          <w:b/>
          <w:sz w:val="22"/>
          <w:szCs w:val="22"/>
          <w:lang w:eastAsia="ko-KR"/>
        </w:rPr>
        <w:t>2</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57823FC4" w:rsidR="000765D0" w:rsidRDefault="000765D0" w:rsidP="00277863">
      <w:pPr>
        <w:spacing w:after="180"/>
        <w:rPr>
          <w:szCs w:val="22"/>
          <w:lang w:eastAsia="ko-KR"/>
        </w:rPr>
      </w:pPr>
      <w:r>
        <w:rPr>
          <w:szCs w:val="22"/>
          <w:lang w:eastAsia="ko-KR"/>
        </w:rPr>
        <w:t>The</w:t>
      </w:r>
      <w:r w:rsidR="00173959">
        <w:rPr>
          <w:rFonts w:hint="eastAsia"/>
          <w:szCs w:val="22"/>
          <w:lang w:eastAsia="ko-KR"/>
        </w:rPr>
        <w:t xml:space="preserve"> </w:t>
      </w:r>
      <w:r w:rsidR="00CB0F97">
        <w:rPr>
          <w:rFonts w:hint="eastAsia"/>
          <w:szCs w:val="22"/>
          <w:lang w:eastAsia="ko-KR"/>
        </w:rPr>
        <w:t xml:space="preserve">study </w:t>
      </w:r>
      <w:r>
        <w:rPr>
          <w:szCs w:val="22"/>
          <w:lang w:eastAsia="ko-KR"/>
        </w:rPr>
        <w:t xml:space="preserve">item </w:t>
      </w:r>
      <w:r w:rsidR="00CB0F97">
        <w:rPr>
          <w:rFonts w:hint="eastAsia"/>
          <w:szCs w:val="22"/>
          <w:lang w:eastAsia="ko-KR"/>
        </w:rPr>
        <w:t xml:space="preserve">on </w:t>
      </w:r>
      <w:r w:rsidR="00173959" w:rsidRPr="00306BD4">
        <w:rPr>
          <w:lang w:eastAsia="ko-KR"/>
        </w:rPr>
        <w:t xml:space="preserve">“Study on </w:t>
      </w:r>
      <w:r w:rsidR="001244E2">
        <w:rPr>
          <w:rFonts w:hint="eastAsia"/>
          <w:lang w:eastAsia="ko-KR"/>
        </w:rPr>
        <w:t>6G Radio</w:t>
      </w:r>
      <w:r w:rsidR="00173959" w:rsidRPr="00306BD4">
        <w:rPr>
          <w:lang w:eastAsia="ko-KR"/>
        </w:rPr>
        <w:t>”</w:t>
      </w:r>
      <w:r w:rsidR="00173959">
        <w:rPr>
          <w:lang w:eastAsia="ko-KR"/>
        </w:rPr>
        <w:t xml:space="preserve"> </w:t>
      </w:r>
      <w:r>
        <w:rPr>
          <w:szCs w:val="22"/>
          <w:lang w:eastAsia="ko-KR"/>
        </w:rPr>
        <w:t>was approved in RAN#</w:t>
      </w:r>
      <w:r w:rsidR="00CB0F97">
        <w:rPr>
          <w:rFonts w:hint="eastAsia"/>
          <w:szCs w:val="22"/>
          <w:lang w:eastAsia="ko-KR"/>
        </w:rPr>
        <w:t>10</w:t>
      </w:r>
      <w:r w:rsidR="00173959">
        <w:rPr>
          <w:rFonts w:hint="eastAsia"/>
          <w:szCs w:val="22"/>
          <w:lang w:eastAsia="ko-KR"/>
        </w:rPr>
        <w:t>8</w:t>
      </w:r>
      <w:r>
        <w:rPr>
          <w:szCs w:val="22"/>
          <w:lang w:eastAsia="ko-KR"/>
        </w:rPr>
        <w:t xml:space="preserve"> meeting and it contains </w:t>
      </w:r>
      <w:r w:rsidR="001244E2">
        <w:rPr>
          <w:rFonts w:hint="eastAsia"/>
          <w:szCs w:val="22"/>
          <w:lang w:eastAsia="ko-KR"/>
        </w:rPr>
        <w:t xml:space="preserve">several physical layer structure design </w:t>
      </w:r>
      <w:r w:rsidR="00173959">
        <w:rPr>
          <w:rFonts w:hint="eastAsia"/>
          <w:szCs w:val="22"/>
          <w:lang w:eastAsia="ko-KR"/>
        </w:rPr>
        <w:t>aspects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af9"/>
        <w:tblW w:w="9962" w:type="dxa"/>
        <w:tblLook w:val="04A0" w:firstRow="1" w:lastRow="0" w:firstColumn="1" w:lastColumn="0" w:noHBand="0" w:noVBand="1"/>
      </w:tblPr>
      <w:tblGrid>
        <w:gridCol w:w="9962"/>
      </w:tblGrid>
      <w:tr w:rsidR="00581C70" w:rsidRPr="000765D0" w14:paraId="27BB86A6" w14:textId="77777777" w:rsidTr="00581C70">
        <w:tc>
          <w:tcPr>
            <w:tcW w:w="9962" w:type="dxa"/>
          </w:tcPr>
          <w:p w14:paraId="3FC65C80" w14:textId="185D4A27" w:rsidR="00581C70" w:rsidRPr="001244E2" w:rsidRDefault="00581C70" w:rsidP="0092563F">
            <w:pPr>
              <w:pStyle w:val="afb"/>
              <w:numPr>
                <w:ilvl w:val="0"/>
                <w:numId w:val="13"/>
              </w:numPr>
              <w:spacing w:after="0" w:line="240" w:lineRule="auto"/>
              <w:ind w:leftChars="-5" w:left="349"/>
              <w:rPr>
                <w:lang w:eastAsia="ko-KR"/>
              </w:rPr>
            </w:pPr>
            <w:r w:rsidRPr="001244E2">
              <w:rPr>
                <w:lang w:eastAsia="ko-KR"/>
              </w:rPr>
              <w:t xml:space="preserve">Physical Layer structure for 6GR, </w:t>
            </w:r>
          </w:p>
          <w:p w14:paraId="37D7705E" w14:textId="77777777" w:rsidR="00581C70" w:rsidRPr="001244E2" w:rsidRDefault="00581C70" w:rsidP="0092563F">
            <w:pPr>
              <w:numPr>
                <w:ilvl w:val="1"/>
                <w:numId w:val="11"/>
              </w:numPr>
              <w:spacing w:after="0" w:line="240" w:lineRule="auto"/>
              <w:ind w:leftChars="287" w:left="991"/>
              <w:rPr>
                <w:lang w:eastAsia="ko-KR"/>
              </w:rPr>
            </w:pPr>
            <w:r w:rsidRPr="001244E2">
              <w:rPr>
                <w:lang w:eastAsia="ko-KR"/>
              </w:rPr>
              <w:t>Waveforms (OFDM-based) and modulations. 5G NR Waveforms and modulation should be considered for 6GR and is also the benchmark for other potential proposals. [RAN1, RAN4]</w:t>
            </w:r>
          </w:p>
          <w:p w14:paraId="5EFEA621" w14:textId="77777777" w:rsidR="00581C70" w:rsidRPr="001244E2" w:rsidRDefault="00581C70" w:rsidP="0092563F">
            <w:pPr>
              <w:numPr>
                <w:ilvl w:val="1"/>
                <w:numId w:val="11"/>
              </w:numPr>
              <w:spacing w:after="0" w:line="240" w:lineRule="auto"/>
              <w:ind w:leftChars="287" w:left="991"/>
              <w:rPr>
                <w:lang w:eastAsia="ko-KR"/>
              </w:rPr>
            </w:pPr>
            <w:r w:rsidRPr="001244E2">
              <w:rPr>
                <w:lang w:eastAsia="ko-KR"/>
              </w:rPr>
              <w:t>Frame structure, including compatibility with 5G NR to allow for efficient 5G-6G Multi-RAT Spectrum Sharing (MRSS). [RAN1]</w:t>
            </w:r>
          </w:p>
          <w:p w14:paraId="6A3833FA" w14:textId="77777777" w:rsidR="00581C70" w:rsidRPr="001244E2" w:rsidRDefault="00581C70" w:rsidP="0092563F">
            <w:pPr>
              <w:numPr>
                <w:ilvl w:val="1"/>
                <w:numId w:val="11"/>
              </w:numPr>
              <w:spacing w:after="0" w:line="240" w:lineRule="auto"/>
              <w:ind w:leftChars="287" w:left="991"/>
              <w:rPr>
                <w:lang w:eastAsia="ko-KR"/>
              </w:rPr>
            </w:pPr>
            <w:r w:rsidRPr="001244E2">
              <w:rPr>
                <w:lang w:eastAsia="ko-KR"/>
              </w:rPr>
              <w:t>Channel coding, using LDPC and Polar Code as baseline, considering applicable extensions to satisfy 6G requirements and characteristics with acceptable performance/complexity trade-off [RAN1]</w:t>
            </w:r>
          </w:p>
          <w:p w14:paraId="092EDE8E" w14:textId="77777777" w:rsidR="00581C70" w:rsidRPr="001244E2" w:rsidRDefault="00581C70" w:rsidP="0092563F">
            <w:pPr>
              <w:numPr>
                <w:ilvl w:val="1"/>
                <w:numId w:val="11"/>
              </w:numPr>
              <w:spacing w:after="0" w:line="240" w:lineRule="auto"/>
              <w:ind w:leftChars="287" w:left="991"/>
              <w:rPr>
                <w:lang w:eastAsia="ko-KR"/>
              </w:rPr>
            </w:pPr>
            <w:r w:rsidRPr="001244E2">
              <w:rPr>
                <w:lang w:eastAsia="ko-KR"/>
              </w:rPr>
              <w:t>Channel Bandwidth (at least minimum and maximum), Numerology, avoiding multiple numerologies for the same band / sub-range (e.g., enabling synergies among frequency bands in the ~7GHz range)</w:t>
            </w:r>
            <w:r w:rsidRPr="001244E2">
              <w:rPr>
                <w:rFonts w:hint="eastAsia"/>
                <w:lang w:eastAsia="ko-KR"/>
              </w:rPr>
              <w:t xml:space="preserve"> </w:t>
            </w:r>
            <w:r w:rsidRPr="001244E2">
              <w:rPr>
                <w:lang w:eastAsia="ko-KR"/>
              </w:rPr>
              <w:t>[RAN1, RAN4]</w:t>
            </w:r>
          </w:p>
          <w:p w14:paraId="661CB42B" w14:textId="77777777" w:rsidR="00581C70" w:rsidRPr="001244E2" w:rsidRDefault="00581C70" w:rsidP="0092563F">
            <w:pPr>
              <w:numPr>
                <w:ilvl w:val="1"/>
                <w:numId w:val="11"/>
              </w:numPr>
              <w:spacing w:after="0" w:line="240" w:lineRule="auto"/>
              <w:ind w:leftChars="287" w:left="991"/>
              <w:rPr>
                <w:lang w:eastAsia="ko-KR"/>
              </w:rPr>
            </w:pPr>
            <w:r w:rsidRPr="001244E2">
              <w:rPr>
                <w:lang w:eastAsia="ko-KR"/>
              </w:rPr>
              <w:t>Physical layer control, data scheduling and HARQ operation [RAN1, RAN2]</w:t>
            </w:r>
          </w:p>
          <w:p w14:paraId="7638B381" w14:textId="77777777" w:rsidR="00581C70" w:rsidRPr="001244E2" w:rsidRDefault="00581C70" w:rsidP="0092563F">
            <w:pPr>
              <w:numPr>
                <w:ilvl w:val="1"/>
                <w:numId w:val="11"/>
              </w:numPr>
              <w:spacing w:after="0" w:line="240" w:lineRule="auto"/>
              <w:ind w:leftChars="287" w:left="991"/>
              <w:rPr>
                <w:lang w:eastAsia="ko-KR"/>
              </w:rPr>
            </w:pPr>
            <w:r w:rsidRPr="001244E2">
              <w:rPr>
                <w:lang w:eastAsia="ko-KR"/>
              </w:rPr>
              <w:t>MIMO operation [RAN1, RAN4]</w:t>
            </w:r>
          </w:p>
          <w:p w14:paraId="784B4C8D" w14:textId="77777777" w:rsidR="00581C70" w:rsidRPr="001244E2" w:rsidRDefault="00581C70" w:rsidP="0092563F">
            <w:pPr>
              <w:numPr>
                <w:ilvl w:val="1"/>
                <w:numId w:val="11"/>
              </w:numPr>
              <w:spacing w:after="0" w:line="240" w:lineRule="auto"/>
              <w:ind w:leftChars="287" w:left="991"/>
              <w:rPr>
                <w:lang w:eastAsia="ko-KR"/>
              </w:rPr>
            </w:pPr>
            <w:r w:rsidRPr="001244E2">
              <w:rPr>
                <w:lang w:eastAsia="ko-KR"/>
              </w:rPr>
              <w:t xml:space="preserve">Duplexing [RAN1, RAN4] </w:t>
            </w:r>
          </w:p>
          <w:p w14:paraId="7BC4C49D" w14:textId="77777777" w:rsidR="00581C70" w:rsidRPr="001244E2" w:rsidRDefault="00581C70" w:rsidP="0092563F">
            <w:pPr>
              <w:numPr>
                <w:ilvl w:val="1"/>
                <w:numId w:val="11"/>
              </w:numPr>
              <w:spacing w:after="0" w:line="240" w:lineRule="auto"/>
              <w:ind w:leftChars="287" w:left="991"/>
              <w:rPr>
                <w:lang w:eastAsia="ko-KR"/>
              </w:rPr>
            </w:pPr>
            <w:r w:rsidRPr="001244E2">
              <w:rPr>
                <w:lang w:eastAsia="ko-KR"/>
              </w:rPr>
              <w:t>Initial access [RAN1, RAN2, RAN4]</w:t>
            </w:r>
          </w:p>
          <w:p w14:paraId="46B7C3EE" w14:textId="77777777" w:rsidR="00581C70" w:rsidRPr="001244E2" w:rsidRDefault="00581C70" w:rsidP="0092563F">
            <w:pPr>
              <w:numPr>
                <w:ilvl w:val="2"/>
                <w:numId w:val="12"/>
              </w:numPr>
              <w:spacing w:after="0" w:line="240" w:lineRule="auto"/>
              <w:ind w:leftChars="695" w:left="1709"/>
              <w:rPr>
                <w:lang w:eastAsia="ko-KR"/>
              </w:rPr>
            </w:pPr>
            <w:r w:rsidRPr="001244E2">
              <w:rPr>
                <w:lang w:eastAsia="ko-KR"/>
              </w:rPr>
              <w:t>Studies on synchronization signal and raster, broadcast signals/channel and physical random access channel [RAN1, RAN4]</w:t>
            </w:r>
          </w:p>
          <w:p w14:paraId="12E455E8" w14:textId="77777777" w:rsidR="00581C70" w:rsidRPr="001244E2" w:rsidRDefault="00581C70" w:rsidP="0092563F">
            <w:pPr>
              <w:numPr>
                <w:ilvl w:val="2"/>
                <w:numId w:val="12"/>
              </w:numPr>
              <w:spacing w:after="0" w:line="240" w:lineRule="auto"/>
              <w:ind w:leftChars="695" w:left="1709"/>
              <w:rPr>
                <w:lang w:eastAsia="ko-KR"/>
              </w:rPr>
            </w:pPr>
            <w:r w:rsidRPr="001244E2">
              <w:rPr>
                <w:lang w:eastAsia="ko-KR"/>
              </w:rPr>
              <w:t xml:space="preserve">Studies on initial access procedure, random access procedures, system information and paging [RAN2, RAN1, RAN4]   </w:t>
            </w:r>
          </w:p>
          <w:p w14:paraId="5CC073F4" w14:textId="77777777" w:rsidR="00581C70" w:rsidRPr="001244E2" w:rsidRDefault="00581C70" w:rsidP="0092563F">
            <w:pPr>
              <w:numPr>
                <w:ilvl w:val="1"/>
                <w:numId w:val="11"/>
              </w:numPr>
              <w:spacing w:after="0" w:line="240" w:lineRule="auto"/>
              <w:ind w:leftChars="287" w:left="991"/>
              <w:rPr>
                <w:lang w:eastAsia="ko-KR"/>
              </w:rPr>
            </w:pPr>
            <w:r w:rsidRPr="001244E2">
              <w:rPr>
                <w:lang w:eastAsia="ko-KR"/>
              </w:rPr>
              <w:t>6GR spectrum utilization and aggregation.  [RAN1, RAN2, RAN4]</w:t>
            </w:r>
          </w:p>
          <w:p w14:paraId="5E2D4D34" w14:textId="77777777" w:rsidR="00581C70" w:rsidRPr="001244E2" w:rsidRDefault="00581C70" w:rsidP="0092563F">
            <w:pPr>
              <w:numPr>
                <w:ilvl w:val="1"/>
                <w:numId w:val="11"/>
              </w:numPr>
              <w:spacing w:after="0" w:line="240" w:lineRule="auto"/>
              <w:ind w:leftChars="287" w:left="991"/>
              <w:rPr>
                <w:lang w:eastAsia="ko-KR"/>
              </w:rPr>
            </w:pPr>
            <w:r w:rsidRPr="001244E2">
              <w:rPr>
                <w:lang w:eastAsia="ko-KR"/>
              </w:rPr>
              <w:t>Other physical layer signals, channels and procedures [RAN1, RAN2, RAN4]</w:t>
            </w:r>
          </w:p>
          <w:p w14:paraId="0AF79D82" w14:textId="77777777" w:rsidR="00581C70" w:rsidRPr="001244E2" w:rsidRDefault="00581C70" w:rsidP="0092563F">
            <w:pPr>
              <w:numPr>
                <w:ilvl w:val="1"/>
                <w:numId w:val="11"/>
              </w:numPr>
              <w:spacing w:after="0" w:line="240" w:lineRule="auto"/>
              <w:ind w:leftChars="287" w:left="991"/>
              <w:rPr>
                <w:lang w:eastAsia="ko-KR"/>
              </w:rPr>
            </w:pPr>
            <w:r w:rsidRPr="001244E2">
              <w:rPr>
                <w:lang w:eastAsia="ko-KR"/>
              </w:rPr>
              <w:t>Evaluate performance of at least energy efficiency, spectrum efficiency, and coverage compared to 5G NR, and deliver the initial result at the end of study [RAN</w:t>
            </w:r>
            <w:r w:rsidRPr="001244E2">
              <w:rPr>
                <w:rFonts w:hint="eastAsia"/>
                <w:lang w:eastAsia="ko-KR"/>
              </w:rPr>
              <w:t>1</w:t>
            </w:r>
            <w:r w:rsidRPr="001244E2">
              <w:rPr>
                <w:lang w:eastAsia="ko-KR"/>
              </w:rPr>
              <w:t>].</w:t>
            </w:r>
          </w:p>
          <w:p w14:paraId="7473EDAF" w14:textId="586240FE" w:rsidR="00581C70" w:rsidRPr="000765D0" w:rsidRDefault="00581C70" w:rsidP="00351AD7">
            <w:pPr>
              <w:spacing w:after="0" w:line="240" w:lineRule="auto"/>
              <w:rPr>
                <w:lang w:eastAsia="ko-KR"/>
              </w:rPr>
            </w:pPr>
            <w:r w:rsidRPr="001244E2">
              <w:rPr>
                <w:rFonts w:hint="eastAsia"/>
                <w:lang w:eastAsia="ko-KR"/>
              </w:rPr>
              <w:t>RAN4 can be involved, if necessary, based on the LS from RAN1</w:t>
            </w:r>
          </w:p>
        </w:tc>
      </w:tr>
    </w:tbl>
    <w:p w14:paraId="554725C7" w14:textId="68E14199" w:rsidR="00277863" w:rsidRDefault="000765D0" w:rsidP="000765D0">
      <w:pPr>
        <w:spacing w:before="180" w:after="180"/>
        <w:rPr>
          <w:szCs w:val="22"/>
          <w:lang w:eastAsia="ko-KR"/>
        </w:rPr>
      </w:pPr>
      <w:r>
        <w:rPr>
          <w:szCs w:val="22"/>
          <w:lang w:eastAsia="ko-KR"/>
        </w:rPr>
        <w:t xml:space="preserve">In this regard, </w:t>
      </w:r>
      <w:r w:rsidR="00723B6D">
        <w:rPr>
          <w:rFonts w:hint="eastAsia"/>
          <w:szCs w:val="22"/>
          <w:lang w:eastAsia="ko-KR"/>
        </w:rPr>
        <w:t xml:space="preserve">as a starting point of the </w:t>
      </w:r>
      <w:r w:rsidR="00C429FB">
        <w:rPr>
          <w:rFonts w:hint="eastAsia"/>
          <w:szCs w:val="22"/>
          <w:lang w:eastAsia="ko-KR"/>
        </w:rPr>
        <w:t xml:space="preserve">6GR </w:t>
      </w:r>
      <w:r w:rsidR="00587D66">
        <w:rPr>
          <w:rFonts w:hint="eastAsia"/>
          <w:szCs w:val="22"/>
          <w:lang w:eastAsia="ko-KR"/>
        </w:rPr>
        <w:t>modulation schemes</w:t>
      </w:r>
      <w:r w:rsidR="00723B6D">
        <w:rPr>
          <w:rFonts w:hint="eastAsia"/>
          <w:szCs w:val="22"/>
          <w:lang w:eastAsia="ko-KR"/>
        </w:rPr>
        <w:t xml:space="preserve">, </w:t>
      </w:r>
      <w:r>
        <w:rPr>
          <w:szCs w:val="22"/>
          <w:lang w:eastAsia="ko-KR"/>
        </w:rPr>
        <w:t>t</w:t>
      </w:r>
      <w:r w:rsidR="00D45709">
        <w:rPr>
          <w:szCs w:val="22"/>
          <w:lang w:eastAsia="ko-KR"/>
        </w:rPr>
        <w:t>he following agreement</w:t>
      </w:r>
      <w:r w:rsidR="00173959">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73959">
        <w:rPr>
          <w:rFonts w:hint="eastAsia"/>
          <w:szCs w:val="22"/>
          <w:lang w:eastAsia="ko-KR"/>
        </w:rPr>
        <w:t>evaluation assumptions</w:t>
      </w:r>
      <w:r w:rsidR="00723B6D">
        <w:rPr>
          <w:rFonts w:hint="eastAsia"/>
          <w:szCs w:val="22"/>
          <w:lang w:eastAsia="ko-KR"/>
        </w:rPr>
        <w:t xml:space="preserve"> w</w:t>
      </w:r>
      <w:r w:rsidR="00173959">
        <w:rPr>
          <w:rFonts w:hint="eastAsia"/>
          <w:szCs w:val="22"/>
          <w:lang w:eastAsia="ko-KR"/>
        </w:rPr>
        <w:t>ere</w:t>
      </w:r>
      <w:r w:rsidR="00723B6D">
        <w:rPr>
          <w:rFonts w:hint="eastAsia"/>
          <w:szCs w:val="22"/>
          <w:lang w:eastAsia="ko-KR"/>
        </w:rPr>
        <w:t xml:space="preserve"> </w:t>
      </w:r>
      <w:r w:rsidR="00D45709">
        <w:rPr>
          <w:szCs w:val="22"/>
          <w:lang w:eastAsia="ko-KR"/>
        </w:rPr>
        <w:t>made in the 3GPP RAN1#</w:t>
      </w:r>
      <w:r w:rsidR="00723B6D">
        <w:rPr>
          <w:rFonts w:hint="eastAsia"/>
          <w:szCs w:val="22"/>
          <w:lang w:eastAsia="ko-KR"/>
        </w:rPr>
        <w:t>1</w:t>
      </w:r>
      <w:r w:rsidR="00173959">
        <w:rPr>
          <w:rFonts w:hint="eastAsia"/>
          <w:szCs w:val="22"/>
          <w:lang w:eastAsia="ko-KR"/>
        </w:rPr>
        <w:t>22</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af9"/>
        <w:tblW w:w="0" w:type="auto"/>
        <w:tblLook w:val="04A0" w:firstRow="1" w:lastRow="0" w:firstColumn="1" w:lastColumn="0" w:noHBand="0" w:noVBand="1"/>
      </w:tblPr>
      <w:tblGrid>
        <w:gridCol w:w="9962"/>
      </w:tblGrid>
      <w:tr w:rsidR="00723B6D" w:rsidRPr="000765D0" w14:paraId="1FEA5FA3" w14:textId="77777777" w:rsidTr="00FE599B">
        <w:tc>
          <w:tcPr>
            <w:tcW w:w="9962" w:type="dxa"/>
            <w:tcBorders>
              <w:top w:val="single" w:sz="4" w:space="0" w:color="auto"/>
              <w:left w:val="single" w:sz="4" w:space="0" w:color="auto"/>
              <w:bottom w:val="single" w:sz="4" w:space="0" w:color="auto"/>
              <w:right w:val="single" w:sz="4" w:space="0" w:color="auto"/>
            </w:tcBorders>
          </w:tcPr>
          <w:p w14:paraId="7D0BA3BD" w14:textId="77777777" w:rsidR="003F595E" w:rsidRPr="0014337C" w:rsidRDefault="003F595E" w:rsidP="003F595E">
            <w:pPr>
              <w:spacing w:after="120"/>
              <w:rPr>
                <w:rFonts w:eastAsia="DengXian"/>
                <w:highlight w:val="green"/>
                <w:lang w:eastAsia="zh-CN"/>
              </w:rPr>
            </w:pPr>
            <w:r w:rsidRPr="0014337C">
              <w:rPr>
                <w:rFonts w:eastAsia="DengXian" w:hint="eastAsia"/>
                <w:highlight w:val="green"/>
                <w:lang w:eastAsia="zh-CN"/>
              </w:rPr>
              <w:t>Agreement</w:t>
            </w:r>
          </w:p>
          <w:p w14:paraId="429589F0" w14:textId="77777777" w:rsidR="003F595E" w:rsidRPr="006C047F" w:rsidRDefault="003F595E" w:rsidP="0092563F">
            <w:pPr>
              <w:numPr>
                <w:ilvl w:val="0"/>
                <w:numId w:val="14"/>
              </w:numPr>
              <w:spacing w:after="120" w:line="240" w:lineRule="auto"/>
              <w:jc w:val="left"/>
            </w:pPr>
            <w:r w:rsidRPr="006C047F">
              <w:t>For 6GR DL, 5G NR uniform QPSK, 16QAM, 64QAM, 256QAM and 1024QAM are supported as basis for study for data channel</w:t>
            </w:r>
          </w:p>
          <w:p w14:paraId="7DD994D3" w14:textId="77777777" w:rsidR="003F595E" w:rsidRPr="006C047F" w:rsidRDefault="003F595E" w:rsidP="0092563F">
            <w:pPr>
              <w:pStyle w:val="afb"/>
              <w:numPr>
                <w:ilvl w:val="1"/>
                <w:numId w:val="14"/>
              </w:numPr>
              <w:spacing w:after="120" w:line="240" w:lineRule="auto"/>
              <w:ind w:leftChars="0"/>
              <w:contextualSpacing/>
              <w:jc w:val="left"/>
            </w:pPr>
            <w:r w:rsidRPr="006C047F">
              <w:t>FFS: Enhancements and other modulation schemes</w:t>
            </w:r>
          </w:p>
          <w:p w14:paraId="1F2F5E49" w14:textId="77777777" w:rsidR="003F595E" w:rsidRPr="006C047F" w:rsidRDefault="003F595E" w:rsidP="0092563F">
            <w:pPr>
              <w:numPr>
                <w:ilvl w:val="0"/>
                <w:numId w:val="14"/>
              </w:numPr>
              <w:spacing w:after="120" w:line="240" w:lineRule="auto"/>
              <w:jc w:val="left"/>
            </w:pPr>
            <w:r w:rsidRPr="006C047F">
              <w:t>For 6GR UL, 5G NR uniform QPSK, 16QAM, 64QAM, and 256QAM are supported as basis for study for CP-OFDM for data channel</w:t>
            </w:r>
          </w:p>
          <w:p w14:paraId="7740E544" w14:textId="77777777" w:rsidR="003F595E" w:rsidRPr="006C047F" w:rsidRDefault="003F595E" w:rsidP="0092563F">
            <w:pPr>
              <w:pStyle w:val="afb"/>
              <w:numPr>
                <w:ilvl w:val="1"/>
                <w:numId w:val="14"/>
              </w:numPr>
              <w:spacing w:after="120" w:line="240" w:lineRule="auto"/>
              <w:ind w:leftChars="0"/>
              <w:contextualSpacing/>
              <w:jc w:val="left"/>
            </w:pPr>
            <w:r w:rsidRPr="006C047F">
              <w:lastRenderedPageBreak/>
              <w:t>FFS: Enhancements and other modulation schemes</w:t>
            </w:r>
          </w:p>
          <w:p w14:paraId="0FA85E3D" w14:textId="77777777" w:rsidR="003F595E" w:rsidRPr="006C047F" w:rsidRDefault="003F595E" w:rsidP="0092563F">
            <w:pPr>
              <w:numPr>
                <w:ilvl w:val="0"/>
                <w:numId w:val="14"/>
              </w:numPr>
              <w:spacing w:after="120" w:line="240" w:lineRule="auto"/>
              <w:jc w:val="left"/>
            </w:pPr>
            <w:r w:rsidRPr="006C047F">
              <w:t>For 6GR UL, 5G NR pi/2 BPSK, uniform QPSK, 16QAM, 64QAM, and 256QAM are supported as basis for study for DFT-s-OFDM for data channel</w:t>
            </w:r>
          </w:p>
          <w:p w14:paraId="11590A3C" w14:textId="0EA409DC" w:rsidR="00723B6D" w:rsidRPr="003F595E" w:rsidRDefault="003F595E" w:rsidP="0092563F">
            <w:pPr>
              <w:pStyle w:val="afb"/>
              <w:numPr>
                <w:ilvl w:val="1"/>
                <w:numId w:val="14"/>
              </w:numPr>
              <w:spacing w:after="120" w:line="240" w:lineRule="auto"/>
              <w:ind w:leftChars="0"/>
              <w:contextualSpacing/>
              <w:jc w:val="left"/>
            </w:pPr>
            <w:r w:rsidRPr="006C047F">
              <w:t xml:space="preserve">FFS: Enhancements and other </w:t>
            </w:r>
            <w:r>
              <w:t>modulation schemes</w:t>
            </w:r>
          </w:p>
        </w:tc>
      </w:tr>
    </w:tbl>
    <w:p w14:paraId="6749E6FD" w14:textId="77777777" w:rsidR="00161FB0" w:rsidRDefault="00161FB0" w:rsidP="00161FB0">
      <w:pPr>
        <w:spacing w:before="180" w:after="180"/>
        <w:rPr>
          <w:szCs w:val="22"/>
          <w:lang w:eastAsia="ko-KR"/>
        </w:rPr>
      </w:pPr>
      <w:r>
        <w:rPr>
          <w:rFonts w:hint="eastAsia"/>
          <w:szCs w:val="22"/>
          <w:lang w:eastAsia="ko-KR"/>
        </w:rPr>
        <w:lastRenderedPageBreak/>
        <w:t xml:space="preserve">In addition, in 3GPP RAN1#122-bis meeting, the following agreements were made </w:t>
      </w:r>
      <w:r>
        <w:rPr>
          <w:szCs w:val="22"/>
          <w:lang w:eastAsia="ko-KR"/>
        </w:rPr>
        <w:fldChar w:fldCharType="begin"/>
      </w:r>
      <w:r>
        <w:rPr>
          <w:szCs w:val="22"/>
          <w:lang w:eastAsia="ko-KR"/>
        </w:rPr>
        <w:instrText xml:space="preserve"> </w:instrText>
      </w:r>
      <w:r>
        <w:rPr>
          <w:rFonts w:hint="eastAsia"/>
          <w:szCs w:val="22"/>
          <w:lang w:eastAsia="ko-KR"/>
        </w:rPr>
        <w:instrText>REF _Ref212884469 \r \h</w:instrText>
      </w:r>
      <w:r>
        <w:rPr>
          <w:szCs w:val="22"/>
          <w:lang w:eastAsia="ko-KR"/>
        </w:rPr>
        <w:instrText xml:space="preserve"> </w:instrText>
      </w:r>
      <w:r>
        <w:rPr>
          <w:szCs w:val="22"/>
          <w:lang w:eastAsia="ko-KR"/>
        </w:rPr>
      </w:r>
      <w:r>
        <w:rPr>
          <w:szCs w:val="22"/>
          <w:lang w:eastAsia="ko-KR"/>
        </w:rPr>
        <w:fldChar w:fldCharType="separate"/>
      </w:r>
      <w:r>
        <w:rPr>
          <w:szCs w:val="22"/>
          <w:lang w:eastAsia="ko-KR"/>
        </w:rPr>
        <w:t>[3]</w:t>
      </w:r>
      <w:r>
        <w:rPr>
          <w:szCs w:val="22"/>
          <w:lang w:eastAsia="ko-KR"/>
        </w:rPr>
        <w:fldChar w:fldCharType="end"/>
      </w:r>
      <w:r>
        <w:rPr>
          <w:rFonts w:hint="eastAsia"/>
          <w:szCs w:val="22"/>
          <w:lang w:eastAsia="ko-KR"/>
        </w:rPr>
        <w:t>:</w:t>
      </w:r>
    </w:p>
    <w:tbl>
      <w:tblPr>
        <w:tblStyle w:val="af9"/>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61FB0" w:rsidRPr="008F7940" w14:paraId="1BC85E96" w14:textId="77777777" w:rsidTr="008F7940">
        <w:tc>
          <w:tcPr>
            <w:tcW w:w="9962" w:type="dxa"/>
          </w:tcPr>
          <w:p w14:paraId="572F0D3F" w14:textId="77777777" w:rsidR="008F7940" w:rsidRPr="008F7940" w:rsidRDefault="008F7940" w:rsidP="008F7940">
            <w:pPr>
              <w:spacing w:after="120"/>
              <w:rPr>
                <w:rFonts w:eastAsia="DengXian"/>
                <w:szCs w:val="22"/>
                <w:highlight w:val="green"/>
                <w:lang w:eastAsia="zh-CN"/>
              </w:rPr>
            </w:pPr>
            <w:r w:rsidRPr="008F7940">
              <w:rPr>
                <w:rFonts w:eastAsia="DengXian" w:hint="eastAsia"/>
                <w:szCs w:val="22"/>
                <w:highlight w:val="green"/>
                <w:lang w:eastAsia="zh-CN"/>
              </w:rPr>
              <w:t>Agreement</w:t>
            </w:r>
          </w:p>
          <w:p w14:paraId="228BAB60" w14:textId="027D8B01" w:rsidR="00161FB0" w:rsidRPr="008F7940" w:rsidRDefault="09DE5B2A" w:rsidP="09DE5B2A">
            <w:pPr>
              <w:spacing w:after="0"/>
              <w:contextualSpacing/>
              <w:rPr>
                <w:szCs w:val="22"/>
              </w:rPr>
            </w:pPr>
            <w:r w:rsidRPr="008F7940">
              <w:rPr>
                <w:rFonts w:ascii="Times" w:eastAsia="Times" w:hAnsi="Times" w:cs="Times"/>
                <w:szCs w:val="22"/>
              </w:rPr>
              <w:t>For the study of uniform 4096QAM for DL and uniform 1024QAM for UL, need to study performance (assuming realistic channel estimation, time/freq synchronization assumption, phase noise assumption, etc), complexity/power consumption, requirements, benefit/necessity under applicable scenarios, associated restrictions, and challenges (such as EVM requirement, PAPR increase, MPR or A-MPR increase under realistic PA model).</w:t>
            </w:r>
          </w:p>
          <w:p w14:paraId="00C12B2D" w14:textId="13D6C9BE" w:rsidR="00161FB0" w:rsidRPr="008F7940" w:rsidRDefault="09DE5B2A" w:rsidP="0092563F">
            <w:pPr>
              <w:pStyle w:val="afb"/>
              <w:numPr>
                <w:ilvl w:val="0"/>
                <w:numId w:val="3"/>
              </w:numPr>
              <w:spacing w:after="0"/>
              <w:ind w:leftChars="0" w:left="720" w:hanging="360"/>
              <w:contextualSpacing/>
              <w:rPr>
                <w:rFonts w:ascii="Times" w:eastAsia="Times" w:hAnsi="Times" w:cs="Times"/>
                <w:szCs w:val="22"/>
              </w:rPr>
            </w:pPr>
            <w:r w:rsidRPr="008F7940">
              <w:rPr>
                <w:rFonts w:ascii="Times" w:eastAsia="Times" w:hAnsi="Times" w:cs="Times"/>
                <w:szCs w:val="22"/>
              </w:rPr>
              <w:t>FFS: How to involve RAN4 early</w:t>
            </w:r>
          </w:p>
          <w:p w14:paraId="61D935EB" w14:textId="2927E06D" w:rsidR="00161FB0" w:rsidRPr="008F7940" w:rsidRDefault="09DE5B2A" w:rsidP="0092563F">
            <w:pPr>
              <w:pStyle w:val="afb"/>
              <w:numPr>
                <w:ilvl w:val="0"/>
                <w:numId w:val="3"/>
              </w:numPr>
              <w:spacing w:after="0"/>
              <w:ind w:leftChars="0" w:left="720" w:hanging="360"/>
              <w:contextualSpacing/>
              <w:rPr>
                <w:rFonts w:ascii="Times" w:eastAsia="Times" w:hAnsi="Times" w:cs="Times"/>
                <w:szCs w:val="22"/>
              </w:rPr>
            </w:pPr>
            <w:r w:rsidRPr="008F7940">
              <w:rPr>
                <w:rFonts w:ascii="Times" w:eastAsia="Times" w:hAnsi="Times" w:cs="Times"/>
                <w:szCs w:val="22"/>
              </w:rPr>
              <w:t>FFS: Shaping of higher order modulation</w:t>
            </w:r>
          </w:p>
          <w:p w14:paraId="26AAF01D" w14:textId="599ACFA5" w:rsidR="00161FB0" w:rsidRPr="008F7940" w:rsidRDefault="38506640" w:rsidP="0092563F">
            <w:pPr>
              <w:pStyle w:val="afb"/>
              <w:numPr>
                <w:ilvl w:val="0"/>
                <w:numId w:val="3"/>
              </w:numPr>
              <w:spacing w:after="0"/>
              <w:ind w:leftChars="0" w:left="720" w:hanging="360"/>
              <w:contextualSpacing/>
              <w:rPr>
                <w:rFonts w:ascii="Times" w:eastAsia="Times" w:hAnsi="Times" w:cs="Times"/>
                <w:szCs w:val="22"/>
              </w:rPr>
            </w:pPr>
            <w:r w:rsidRPr="008F7940">
              <w:rPr>
                <w:rFonts w:ascii="Times" w:eastAsia="Times" w:hAnsi="Times" w:cs="Times"/>
                <w:szCs w:val="22"/>
              </w:rPr>
              <w:t>System level evaluation can be done after link level evaluation.</w:t>
            </w:r>
          </w:p>
          <w:p w14:paraId="7D417EBC" w14:textId="686B32EF" w:rsidR="38506640" w:rsidRPr="008F7940" w:rsidRDefault="38506640" w:rsidP="38506640">
            <w:pPr>
              <w:pStyle w:val="afb"/>
              <w:spacing w:after="0"/>
              <w:ind w:left="880"/>
              <w:contextualSpacing/>
              <w:rPr>
                <w:rFonts w:ascii="Times" w:eastAsia="Times" w:hAnsi="Times" w:cs="Times"/>
                <w:szCs w:val="22"/>
              </w:rPr>
            </w:pPr>
          </w:p>
          <w:p w14:paraId="52D58C8B" w14:textId="77777777" w:rsidR="008F7940" w:rsidRPr="008F7940" w:rsidRDefault="008F7940" w:rsidP="008F7940">
            <w:pPr>
              <w:spacing w:after="120"/>
              <w:rPr>
                <w:rFonts w:eastAsia="DengXian"/>
                <w:szCs w:val="22"/>
                <w:highlight w:val="green"/>
                <w:lang w:eastAsia="zh-CN"/>
              </w:rPr>
            </w:pPr>
            <w:r w:rsidRPr="008F7940">
              <w:rPr>
                <w:rFonts w:eastAsia="DengXian" w:hint="eastAsia"/>
                <w:szCs w:val="22"/>
                <w:highlight w:val="green"/>
                <w:lang w:eastAsia="zh-CN"/>
              </w:rPr>
              <w:t>Agreement</w:t>
            </w:r>
          </w:p>
          <w:p w14:paraId="358853F6" w14:textId="7D25E1A9" w:rsidR="09DE5B2A" w:rsidRPr="008F7940" w:rsidRDefault="09DE5B2A" w:rsidP="09DE5B2A">
            <w:pPr>
              <w:spacing w:after="0"/>
              <w:rPr>
                <w:szCs w:val="22"/>
              </w:rPr>
            </w:pPr>
            <w:r w:rsidRPr="008F7940">
              <w:rPr>
                <w:rFonts w:ascii="Times" w:eastAsia="Times" w:hAnsi="Times" w:cs="Times"/>
                <w:color w:val="000000" w:themeColor="text1"/>
                <w:szCs w:val="22"/>
              </w:rPr>
              <w:t>For 6GR constellation shaping evaluation for DFT-s-OFDM, and improved MCS table, the proposed scheme will be compared with non-shaping with NR MCS table. In addition to what has been agreed for CP-OFDM in earlier agreement, the evaluation and comparison should further consider at least the following:</w:t>
            </w:r>
          </w:p>
          <w:p w14:paraId="6F022357" w14:textId="4D826914" w:rsidR="09DE5B2A" w:rsidRPr="008F7940" w:rsidRDefault="09DE5B2A" w:rsidP="09DE5B2A">
            <w:pPr>
              <w:pStyle w:val="afb"/>
              <w:numPr>
                <w:ilvl w:val="0"/>
                <w:numId w:val="2"/>
              </w:numPr>
              <w:spacing w:after="0"/>
              <w:ind w:leftChars="0" w:left="720" w:hanging="360"/>
              <w:rPr>
                <w:rFonts w:ascii="Times" w:eastAsia="Times" w:hAnsi="Times" w:cs="Times"/>
                <w:color w:val="000000" w:themeColor="text1"/>
                <w:szCs w:val="22"/>
              </w:rPr>
            </w:pPr>
            <w:r w:rsidRPr="008F7940">
              <w:rPr>
                <w:rFonts w:ascii="Times" w:eastAsia="Times" w:hAnsi="Times" w:cs="Times"/>
                <w:color w:val="000000" w:themeColor="text1"/>
                <w:szCs w:val="22"/>
              </w:rPr>
              <w:t>PAPR/CM of the resulting waveform</w:t>
            </w:r>
          </w:p>
          <w:p w14:paraId="64DE8A4A" w14:textId="3F375867" w:rsidR="09DE5B2A" w:rsidRPr="008F7940" w:rsidRDefault="38506640" w:rsidP="09DE5B2A">
            <w:pPr>
              <w:pStyle w:val="afb"/>
              <w:numPr>
                <w:ilvl w:val="0"/>
                <w:numId w:val="2"/>
              </w:numPr>
              <w:spacing w:after="0"/>
              <w:ind w:leftChars="0" w:left="720" w:hanging="360"/>
              <w:rPr>
                <w:rFonts w:ascii="Times" w:eastAsia="Times" w:hAnsi="Times" w:cs="Times"/>
                <w:szCs w:val="22"/>
              </w:rPr>
            </w:pPr>
            <w:r w:rsidRPr="008F7940">
              <w:rPr>
                <w:rFonts w:ascii="Times" w:eastAsia="Times" w:hAnsi="Times" w:cs="Times"/>
                <w:szCs w:val="22"/>
              </w:rPr>
              <w:t>EVM, MPR/A-MPR</w:t>
            </w:r>
          </w:p>
          <w:p w14:paraId="01708BF9" w14:textId="1B9922EF" w:rsidR="09DE5B2A" w:rsidRPr="008F7940" w:rsidRDefault="09DE5B2A" w:rsidP="38506640">
            <w:pPr>
              <w:pStyle w:val="afb"/>
              <w:spacing w:after="0"/>
              <w:ind w:left="880"/>
              <w:rPr>
                <w:rFonts w:ascii="Times" w:eastAsia="Times" w:hAnsi="Times" w:cs="Times"/>
                <w:szCs w:val="22"/>
              </w:rPr>
            </w:pPr>
          </w:p>
          <w:p w14:paraId="34BB2709" w14:textId="77777777" w:rsidR="008F7940" w:rsidRPr="008F7940" w:rsidRDefault="008F7940" w:rsidP="008F7940">
            <w:pPr>
              <w:spacing w:after="120"/>
              <w:rPr>
                <w:rFonts w:eastAsia="DengXian"/>
                <w:szCs w:val="22"/>
                <w:highlight w:val="green"/>
                <w:lang w:eastAsia="zh-CN"/>
              </w:rPr>
            </w:pPr>
            <w:r w:rsidRPr="008F7940">
              <w:rPr>
                <w:rFonts w:eastAsia="DengXian" w:hint="eastAsia"/>
                <w:szCs w:val="22"/>
                <w:highlight w:val="green"/>
                <w:lang w:eastAsia="zh-CN"/>
              </w:rPr>
              <w:t>Agreement</w:t>
            </w:r>
          </w:p>
          <w:p w14:paraId="184BB786" w14:textId="15628D60" w:rsidR="09DE5B2A" w:rsidRPr="008F7940" w:rsidRDefault="38506640" w:rsidP="38506640">
            <w:pPr>
              <w:spacing w:after="0"/>
              <w:rPr>
                <w:szCs w:val="22"/>
              </w:rPr>
            </w:pPr>
            <w:r w:rsidRPr="008F7940">
              <w:rPr>
                <w:rFonts w:ascii="Times" w:eastAsia="Times" w:hAnsi="Times" w:cs="Times"/>
                <w:szCs w:val="22"/>
              </w:rPr>
              <w:t>For 6GR constellation shaping study, proponent is encouraged to provide details for the PS/GS schemes considered for evaluation and comparison, including at least the following,</w:t>
            </w:r>
          </w:p>
          <w:p w14:paraId="092978DC" w14:textId="29A26739" w:rsidR="09DE5B2A" w:rsidRPr="008F7940" w:rsidRDefault="09DE5B2A" w:rsidP="09DE5B2A">
            <w:pPr>
              <w:pStyle w:val="afb"/>
              <w:numPr>
                <w:ilvl w:val="1"/>
                <w:numId w:val="1"/>
              </w:numPr>
              <w:spacing w:after="0"/>
              <w:ind w:leftChars="0"/>
              <w:rPr>
                <w:rFonts w:ascii="Times" w:eastAsia="Times" w:hAnsi="Times" w:cs="Times"/>
                <w:szCs w:val="22"/>
              </w:rPr>
            </w:pPr>
            <w:r w:rsidRPr="008F7940">
              <w:rPr>
                <w:rFonts w:ascii="Times" w:eastAsia="Times" w:hAnsi="Times" w:cs="Times"/>
                <w:szCs w:val="22"/>
              </w:rPr>
              <w:t>Probabilistic shaping for CP-OFDM and DFT-s-OFDM (Use the list of spectrum efficiencies in NR MCS table as starting point, and provide constellation (including normalization), coding rate and target probabilistic distribution for each SE)</w:t>
            </w:r>
          </w:p>
          <w:p w14:paraId="06CA5916" w14:textId="7A39FF98" w:rsidR="00161FB0" w:rsidRPr="0032724B" w:rsidRDefault="09DE5B2A" w:rsidP="0032724B">
            <w:pPr>
              <w:pStyle w:val="afb"/>
              <w:numPr>
                <w:ilvl w:val="1"/>
                <w:numId w:val="1"/>
              </w:numPr>
              <w:spacing w:after="0"/>
              <w:ind w:leftChars="0"/>
              <w:rPr>
                <w:rFonts w:ascii="Times" w:eastAsia="Times" w:hAnsi="Times" w:cs="Times" w:hint="eastAsia"/>
                <w:szCs w:val="22"/>
              </w:rPr>
            </w:pPr>
            <w:r w:rsidRPr="008F7940">
              <w:rPr>
                <w:rFonts w:ascii="Times" w:eastAsia="Times" w:hAnsi="Times" w:cs="Times"/>
                <w:szCs w:val="22"/>
              </w:rPr>
              <w:t>Geometric shaping for CP-OFDM and DFT-s-OFDM (Use the list of spectrum efficiencies in NR MCS table as starting point, and provide target constellation shape (including normalization) (1D-NUC, 2D-NUC, QAM-CS, etc) for each SE)</w:t>
            </w:r>
          </w:p>
        </w:tc>
      </w:tr>
    </w:tbl>
    <w:p w14:paraId="37B81B29" w14:textId="73B9F2EF"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 xml:space="preserve">for identifying the </w:t>
      </w:r>
      <w:r w:rsidR="004B1E4E">
        <w:rPr>
          <w:rFonts w:hint="eastAsia"/>
          <w:szCs w:val="22"/>
          <w:lang w:eastAsia="ko-KR"/>
        </w:rPr>
        <w:t xml:space="preserve">further </w:t>
      </w:r>
      <w:r w:rsidR="00711070">
        <w:rPr>
          <w:rFonts w:hint="eastAsia"/>
          <w:szCs w:val="22"/>
          <w:lang w:eastAsia="ko-KR"/>
        </w:rPr>
        <w:t xml:space="preserve">details of </w:t>
      </w:r>
      <w:r w:rsidR="00C429FB">
        <w:rPr>
          <w:rFonts w:hint="eastAsia"/>
          <w:szCs w:val="22"/>
          <w:lang w:eastAsia="ko-KR"/>
        </w:rPr>
        <w:t xml:space="preserve">6GR </w:t>
      </w:r>
      <w:r w:rsidR="00587D66">
        <w:rPr>
          <w:rFonts w:hint="eastAsia"/>
          <w:szCs w:val="22"/>
          <w:lang w:eastAsia="ko-KR"/>
        </w:rPr>
        <w:t>modulation schemes</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387ABCA9" w14:textId="29BA4B29" w:rsidR="00245E1D" w:rsidRDefault="003F595E" w:rsidP="00245E1D">
      <w:pPr>
        <w:pStyle w:val="2"/>
        <w:keepLines/>
        <w:overflowPunct w:val="0"/>
        <w:autoSpaceDE w:val="0"/>
        <w:autoSpaceDN w:val="0"/>
        <w:adjustRightInd w:val="0"/>
        <w:spacing w:before="180" w:after="180" w:line="240" w:lineRule="auto"/>
        <w:jc w:val="left"/>
        <w:textAlignment w:val="baseline"/>
        <w:rPr>
          <w:rFonts w:cs="Times"/>
          <w:bCs/>
        </w:rPr>
      </w:pPr>
      <w:r>
        <w:rPr>
          <w:rFonts w:cs="Times" w:hint="eastAsia"/>
          <w:bCs/>
          <w:lang w:eastAsia="ko-KR"/>
        </w:rPr>
        <w:t>Legacy uniform QAM constellation</w:t>
      </w:r>
      <w:r w:rsidR="009275C8">
        <w:rPr>
          <w:rFonts w:cs="Times" w:hint="eastAsia"/>
          <w:bCs/>
          <w:lang w:eastAsia="ko-KR"/>
        </w:rPr>
        <w:t xml:space="preserve"> </w:t>
      </w:r>
    </w:p>
    <w:p w14:paraId="4950A5BA" w14:textId="101AFB69" w:rsidR="00CA1423" w:rsidRDefault="09DE5B2A" w:rsidP="09DE5B2A">
      <w:pPr>
        <w:spacing w:after="160" w:line="276" w:lineRule="auto"/>
        <w:rPr>
          <w:rFonts w:eastAsia="Times New Roman"/>
          <w:szCs w:val="22"/>
        </w:rPr>
      </w:pPr>
      <w:r w:rsidRPr="09DE5B2A">
        <w:rPr>
          <w:rFonts w:eastAsia="Times New Roman"/>
          <w:szCs w:val="22"/>
        </w:rPr>
        <w:t xml:space="preserve">From the discussions, most companies agreed to use 5G-NR uniform QAM constellations - QPSK, 16QAM, 64QAM, 256QAM, and 1024QAM as baseline for 6GR downlink (DL) and uplink (UL) channels. Several </w:t>
      </w:r>
      <w:r w:rsidRPr="09DE5B2A">
        <w:rPr>
          <w:rFonts w:eastAsia="Times New Roman"/>
          <w:szCs w:val="22"/>
        </w:rPr>
        <w:lastRenderedPageBreak/>
        <w:t>companies support studying uniform 4096 and 1024 QAM for DL and UL respectively for high SNR scenarios while other companies argue there's no immediate need for higher modulation orders especially in UL due to power limitations.</w:t>
      </w:r>
    </w:p>
    <w:p w14:paraId="0C71615D" w14:textId="6E8D2AC0" w:rsidR="00CA1423" w:rsidRDefault="09DE5B2A" w:rsidP="09DE5B2A">
      <w:pPr>
        <w:spacing w:after="160" w:line="276" w:lineRule="auto"/>
        <w:rPr>
          <w:rFonts w:eastAsia="Times New Roman"/>
          <w:szCs w:val="22"/>
        </w:rPr>
      </w:pPr>
      <w:r w:rsidRPr="09DE5B2A">
        <w:rPr>
          <w:rFonts w:eastAsia="Times New Roman"/>
          <w:szCs w:val="22"/>
        </w:rPr>
        <w:t>The highlight of the discussion was on the scope of evaluation for the performance of the modulation schemes. Which includes performance, complexity, EVM requirements, implementation losses, PAPR/MPR and realistic feasibility. Also, for applicable scenarios, participants highlighted that 6G is expected to focus on high SNR use cases like hotspots and Fixed Wireless Access (FWA). Concerning technical challenges, companies like Ericsson suggested that EVM, PAPR, and MPR requirements that affect transmitter efficiency must be addressed.</w:t>
      </w:r>
    </w:p>
    <w:p w14:paraId="2F763079" w14:textId="55E74D5E" w:rsidR="00CA1423" w:rsidRDefault="09DE5B2A" w:rsidP="09DE5B2A">
      <w:pPr>
        <w:spacing w:after="160" w:line="276" w:lineRule="auto"/>
        <w:rPr>
          <w:rFonts w:eastAsia="Times New Roman"/>
          <w:szCs w:val="22"/>
        </w:rPr>
      </w:pPr>
      <w:r w:rsidRPr="09DE5B2A">
        <w:rPr>
          <w:rFonts w:eastAsia="Times New Roman"/>
          <w:szCs w:val="22"/>
        </w:rPr>
        <w:t>During the discussion, some companies suggested the adoption of π/2-BPSK DFT-s-OFDM as the baseline uplink modulation scheme (MPR-0 baseline) for 6G NR, making it the default option for coverage-critical transmissions, while QPSK would remain available for capacity-oriented use cases.</w:t>
      </w:r>
    </w:p>
    <w:p w14:paraId="5B2C3A22" w14:textId="11733ECE" w:rsidR="00CA1423" w:rsidRDefault="09DE5B2A" w:rsidP="09DE5B2A">
      <w:pPr>
        <w:spacing w:after="160" w:line="276" w:lineRule="auto"/>
        <w:rPr>
          <w:rFonts w:eastAsia="Times New Roman"/>
          <w:szCs w:val="22"/>
        </w:rPr>
      </w:pPr>
      <w:r w:rsidRPr="09DE5B2A">
        <w:rPr>
          <w:rFonts w:eastAsia="Times New Roman"/>
          <w:szCs w:val="22"/>
        </w:rPr>
        <w:t>Constellation shaping was also discussed in detail and in further discussions, RAN4 was expected to be involved early for RF and other hardware validation.</w:t>
      </w:r>
    </w:p>
    <w:p w14:paraId="6F74A2D1" w14:textId="2C72E22B" w:rsidR="00CA1423" w:rsidRDefault="38506640" w:rsidP="005669FA">
      <w:pPr>
        <w:spacing w:after="180"/>
        <w:rPr>
          <w:rFonts w:eastAsia="Times New Roman"/>
          <w:sz w:val="24"/>
          <w:szCs w:val="24"/>
        </w:rPr>
      </w:pPr>
      <w:r w:rsidRPr="38506640">
        <w:rPr>
          <w:rFonts w:eastAsia="Times New Roman"/>
          <w:b/>
          <w:bCs/>
          <w:lang w:eastAsia="ko-KR"/>
        </w:rPr>
        <w:t>Proposal 1:</w:t>
      </w:r>
      <w:r w:rsidRPr="38506640">
        <w:rPr>
          <w:rFonts w:eastAsia="Times New Roman"/>
          <w:lang w:eastAsia="ko-KR"/>
        </w:rPr>
        <w:t xml:space="preserve"> </w:t>
      </w:r>
      <w:r w:rsidRPr="38506640">
        <w:rPr>
          <w:rFonts w:eastAsia="Times New Roman"/>
          <w:sz w:val="24"/>
          <w:szCs w:val="24"/>
        </w:rPr>
        <w:t xml:space="preserve"> RAN1 to study the use of π/2-BPSK DFT-s-OFDM as a supporting modulation scheme in UL data transmission for extremely low SINR cases as well as initial steps for UL control channel. </w:t>
      </w:r>
    </w:p>
    <w:p w14:paraId="1A5003E1" w14:textId="1345DCE2" w:rsidR="00F04273" w:rsidRDefault="003F595E" w:rsidP="00F04273">
      <w:pPr>
        <w:pStyle w:val="2"/>
        <w:keepLines/>
        <w:overflowPunct w:val="0"/>
        <w:autoSpaceDE w:val="0"/>
        <w:autoSpaceDN w:val="0"/>
        <w:adjustRightInd w:val="0"/>
        <w:spacing w:before="180" w:after="180" w:line="240" w:lineRule="auto"/>
        <w:jc w:val="left"/>
        <w:textAlignment w:val="baseline"/>
        <w:rPr>
          <w:rFonts w:cs="Times"/>
          <w:bCs/>
          <w:color w:val="5B9BD5" w:themeColor="accent1"/>
          <w:lang w:eastAsia="ko-KR"/>
        </w:rPr>
      </w:pPr>
      <w:r>
        <w:rPr>
          <w:rFonts w:cs="Times" w:hint="eastAsia"/>
          <w:bCs/>
          <w:color w:val="000000" w:themeColor="text1"/>
          <w:lang w:eastAsia="ko-KR"/>
        </w:rPr>
        <w:t>Shaped constellation</w:t>
      </w:r>
      <w:r w:rsidR="00B10866">
        <w:rPr>
          <w:rFonts w:cs="Times" w:hint="eastAsia"/>
          <w:bCs/>
          <w:lang w:eastAsia="ko-KR"/>
        </w:rPr>
        <w:t xml:space="preserve"> </w:t>
      </w:r>
    </w:p>
    <w:p w14:paraId="2C6032BF" w14:textId="2656A484" w:rsidR="09DE5B2A" w:rsidRDefault="09DE5B2A" w:rsidP="09DE5B2A">
      <w:pPr>
        <w:rPr>
          <w:rFonts w:eastAsia="Times New Roman"/>
          <w:szCs w:val="22"/>
        </w:rPr>
      </w:pPr>
      <w:r w:rsidRPr="09DE5B2A">
        <w:rPr>
          <w:rFonts w:eastAsia="Times New Roman"/>
          <w:szCs w:val="22"/>
        </w:rPr>
        <w:t xml:space="preserve">The discussion on constellation shaping focused on the use of </w:t>
      </w:r>
      <w:r w:rsidRPr="09DE5B2A">
        <w:rPr>
          <w:rFonts w:eastAsia="Times New Roman"/>
          <w:b/>
          <w:bCs/>
          <w:szCs w:val="22"/>
        </w:rPr>
        <w:t>Geometric Shaping (GS)</w:t>
      </w:r>
      <w:r w:rsidRPr="09DE5B2A">
        <w:rPr>
          <w:rFonts w:eastAsia="Times New Roman"/>
          <w:szCs w:val="22"/>
        </w:rPr>
        <w:t xml:space="preserve"> and </w:t>
      </w:r>
      <w:r w:rsidRPr="09DE5B2A">
        <w:rPr>
          <w:rFonts w:eastAsia="Times New Roman"/>
          <w:b/>
          <w:bCs/>
          <w:szCs w:val="22"/>
        </w:rPr>
        <w:t xml:space="preserve">Probabilistic Shaping (PS) </w:t>
      </w:r>
      <w:r w:rsidRPr="09DE5B2A">
        <w:rPr>
          <w:rFonts w:eastAsia="Times New Roman"/>
          <w:szCs w:val="22"/>
        </w:rPr>
        <w:t>as a method to achieve improved modulation efficiency in 6G New Radio (NR). The core objective of the contributions was to define a common baseline for consistent evaluation of these techniques across all participating companies.</w:t>
      </w:r>
    </w:p>
    <w:p w14:paraId="4DBAE12C" w14:textId="78BBB265" w:rsidR="09DE5B2A" w:rsidRDefault="09DE5B2A" w:rsidP="09DE5B2A">
      <w:pPr>
        <w:spacing w:before="240" w:after="240"/>
        <w:rPr>
          <w:rFonts w:eastAsia="Times New Roman"/>
          <w:szCs w:val="22"/>
        </w:rPr>
      </w:pPr>
      <w:r w:rsidRPr="09DE5B2A">
        <w:t>The evaluation framework ensures a fair and standardized comparison of shaped constellations against existing non-shaped NR MCS tables for both CP-OFDM and DFT-s-OFDM waveforms. It defines key performance evaluations focusing on BLER and throughput across AWGN and fading channels, while also assessing feasibility metrics such as complexity, latency, PAPR, EVM, and MPR. The study further emphasizes optimizing MCS tables to fully leverage shaping gains and mandates transparency by requiring clear documentation of shaping algorithms, parameters, rate loss, and switching criteria between geometric and probabilistic shaping. AI/ML-based shaping approaches are allowed, but only the resulting constellation points are to be shared for standardization purposes.</w:t>
      </w:r>
    </w:p>
    <w:p w14:paraId="5A3DC75E" w14:textId="556E2E01" w:rsidR="09DE5B2A" w:rsidRDefault="38506640" w:rsidP="09DE5B2A">
      <w:pPr>
        <w:spacing w:before="240" w:after="240"/>
      </w:pPr>
      <w:r w:rsidRPr="38506640">
        <w:rPr>
          <w:rFonts w:eastAsia="Times New Roman"/>
        </w:rPr>
        <w:t>The participants agreed on a rigorous evaluation framework to benchmark geometric and probabilistic shaping (GS/PS) against non-shaped NR MCS using standardized link-level assumptions, including TDL/CDL channels, SU-MIMO (with MU-MIMO for future study), realistic CSI/SRS, LMMSE receivers, and NR-LDPC coding (24 RBs, 30 kHz SCS). They also agreed to evaluate the performance and complexity of high-order uniform modulations such as 4096QAM (DL) and 1024QAM (UL), acknowledging constellation shaping’s potential to enhance spectral efficiency pending proof under realistic conditions.</w:t>
      </w:r>
    </w:p>
    <w:p w14:paraId="26E5AAD6" w14:textId="259FDCD4" w:rsidR="38506640" w:rsidRDefault="38506640" w:rsidP="38506640">
      <w:pPr>
        <w:spacing w:before="240" w:after="240"/>
        <w:rPr>
          <w:rFonts w:eastAsia="Times New Roman"/>
        </w:rPr>
      </w:pPr>
      <w:r w:rsidRPr="38506640">
        <w:rPr>
          <w:rFonts w:eastAsia="Times New Roman"/>
          <w:b/>
          <w:bCs/>
        </w:rPr>
        <w:t xml:space="preserve">Proposal </w:t>
      </w:r>
      <w:r w:rsidR="003E064F">
        <w:rPr>
          <w:rFonts w:hint="eastAsia"/>
          <w:b/>
          <w:bCs/>
          <w:lang w:eastAsia="ko-KR"/>
        </w:rPr>
        <w:t>2</w:t>
      </w:r>
      <w:r w:rsidRPr="38506640">
        <w:rPr>
          <w:rFonts w:eastAsia="Times New Roman"/>
          <w:b/>
          <w:bCs/>
        </w:rPr>
        <w:t>:</w:t>
      </w:r>
      <w:r w:rsidRPr="38506640">
        <w:rPr>
          <w:rFonts w:eastAsia="Times New Roman"/>
        </w:rPr>
        <w:t xml:space="preserve"> RAN1 to </w:t>
      </w:r>
      <w:r w:rsidR="001169EB">
        <w:rPr>
          <w:rFonts w:hint="eastAsia"/>
          <w:lang w:eastAsia="ko-KR"/>
        </w:rPr>
        <w:t xml:space="preserve">study </w:t>
      </w:r>
      <w:r w:rsidRPr="38506640">
        <w:rPr>
          <w:rFonts w:eastAsia="Times New Roman"/>
        </w:rPr>
        <w:t>on the detailed assumptions and the proposed improved MCS table to be used as a common baseline for the subsequent system-level evaluation of constellation shaping for 6G NR.</w:t>
      </w:r>
    </w:p>
    <w:p w14:paraId="7B029D54" w14:textId="49B0744E" w:rsidR="38506640" w:rsidRDefault="38506640" w:rsidP="38506640">
      <w:pPr>
        <w:spacing w:before="240" w:after="240"/>
        <w:rPr>
          <w:rFonts w:eastAsia="Times New Roman"/>
        </w:rPr>
      </w:pPr>
      <w:r w:rsidRPr="38506640">
        <w:rPr>
          <w:rFonts w:eastAsia="Times New Roman"/>
          <w:b/>
          <w:bCs/>
        </w:rPr>
        <w:lastRenderedPageBreak/>
        <w:t xml:space="preserve">Proposal </w:t>
      </w:r>
      <w:r w:rsidR="003E064F">
        <w:rPr>
          <w:rFonts w:hint="eastAsia"/>
          <w:b/>
          <w:bCs/>
          <w:lang w:eastAsia="ko-KR"/>
        </w:rPr>
        <w:t>3</w:t>
      </w:r>
      <w:r w:rsidRPr="38506640">
        <w:rPr>
          <w:rFonts w:eastAsia="Times New Roman"/>
          <w:b/>
          <w:bCs/>
        </w:rPr>
        <w:t xml:space="preserve">: </w:t>
      </w:r>
      <w:r w:rsidRPr="38506640">
        <w:rPr>
          <w:rFonts w:eastAsia="Times New Roman"/>
          <w:szCs w:val="22"/>
        </w:rPr>
        <w:t>RAN1 is encouraged to continue studying Geometric Constellation Shaping (GCS) and Probabilistic Constellation Shaping (PCS) as additional constellation techniques to enhance spectral efficiency for 6G New Radio (NR).</w:t>
      </w:r>
    </w:p>
    <w:p w14:paraId="5C865FB4" w14:textId="28ACC898" w:rsidR="38506640" w:rsidRDefault="38506640" w:rsidP="38506640">
      <w:pPr>
        <w:spacing w:before="240" w:after="240"/>
        <w:rPr>
          <w:rFonts w:eastAsia="Times New Roman"/>
        </w:rPr>
      </w:pPr>
      <w:r w:rsidRPr="38506640">
        <w:rPr>
          <w:rFonts w:eastAsia="Times New Roman"/>
          <w:b/>
          <w:bCs/>
          <w:szCs w:val="22"/>
        </w:rPr>
        <w:t xml:space="preserve">Proposal </w:t>
      </w:r>
      <w:r w:rsidR="00DF312A">
        <w:rPr>
          <w:rFonts w:hint="eastAsia"/>
          <w:b/>
          <w:bCs/>
          <w:szCs w:val="22"/>
          <w:lang w:eastAsia="ko-KR"/>
        </w:rPr>
        <w:t>4</w:t>
      </w:r>
      <w:r w:rsidRPr="38506640">
        <w:rPr>
          <w:rFonts w:eastAsia="Times New Roman"/>
          <w:b/>
          <w:bCs/>
          <w:szCs w:val="22"/>
        </w:rPr>
        <w:t xml:space="preserve">: </w:t>
      </w:r>
      <w:r>
        <w:t>Postpone MU-MIMO shaping while continuing studies on shaping for 1024QAM and 4096QAM</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572646D3" w:rsidR="004874E0" w:rsidRDefault="09DE5B2A" w:rsidP="00392CDE">
      <w:pPr>
        <w:spacing w:after="180"/>
        <w:rPr>
          <w:szCs w:val="22"/>
          <w:lang w:eastAsia="ko-KR"/>
        </w:rPr>
      </w:pPr>
      <w:r w:rsidRPr="09DE5B2A">
        <w:rPr>
          <w:lang w:eastAsia="ko-KR"/>
        </w:rPr>
        <w:t>In this contribution, we discussed 6GR modulation schemes. Our proposals are reproduced below:</w:t>
      </w:r>
    </w:p>
    <w:p w14:paraId="3D428F37" w14:textId="77777777" w:rsidR="005669FA" w:rsidRDefault="005669FA" w:rsidP="005669FA">
      <w:pPr>
        <w:spacing w:after="180"/>
        <w:rPr>
          <w:rFonts w:eastAsia="Times New Roman"/>
          <w:sz w:val="24"/>
          <w:szCs w:val="24"/>
        </w:rPr>
      </w:pPr>
      <w:r w:rsidRPr="38506640">
        <w:rPr>
          <w:rFonts w:eastAsia="Times New Roman"/>
          <w:b/>
          <w:bCs/>
          <w:lang w:eastAsia="ko-KR"/>
        </w:rPr>
        <w:t>Proposal 1:</w:t>
      </w:r>
      <w:r w:rsidRPr="38506640">
        <w:rPr>
          <w:rFonts w:eastAsia="Times New Roman"/>
          <w:lang w:eastAsia="ko-KR"/>
        </w:rPr>
        <w:t xml:space="preserve"> </w:t>
      </w:r>
      <w:r w:rsidRPr="38506640">
        <w:rPr>
          <w:rFonts w:eastAsia="Times New Roman"/>
          <w:sz w:val="24"/>
          <w:szCs w:val="24"/>
        </w:rPr>
        <w:t xml:space="preserve"> RAN 1 to study the use of π/2-BPSK DFT-s-OFDM as a supporting modulation scheme in UL data transmission for extremely low SINR cases as well as initial steps for UL control channel. </w:t>
      </w:r>
    </w:p>
    <w:p w14:paraId="56A0AD58" w14:textId="77777777" w:rsidR="00DF312A" w:rsidRDefault="00DF312A" w:rsidP="00DF312A">
      <w:pPr>
        <w:spacing w:before="240" w:after="240"/>
        <w:rPr>
          <w:rFonts w:eastAsia="Times New Roman"/>
        </w:rPr>
      </w:pPr>
      <w:r w:rsidRPr="38506640">
        <w:rPr>
          <w:rFonts w:eastAsia="Times New Roman"/>
          <w:b/>
          <w:bCs/>
        </w:rPr>
        <w:t xml:space="preserve">Proposal </w:t>
      </w:r>
      <w:r>
        <w:rPr>
          <w:rFonts w:hint="eastAsia"/>
          <w:b/>
          <w:bCs/>
          <w:lang w:eastAsia="ko-KR"/>
        </w:rPr>
        <w:t>2</w:t>
      </w:r>
      <w:r w:rsidRPr="38506640">
        <w:rPr>
          <w:rFonts w:eastAsia="Times New Roman"/>
          <w:b/>
          <w:bCs/>
        </w:rPr>
        <w:t>:</w:t>
      </w:r>
      <w:r w:rsidRPr="38506640">
        <w:rPr>
          <w:rFonts w:eastAsia="Times New Roman"/>
        </w:rPr>
        <w:t xml:space="preserve"> RAN1 to </w:t>
      </w:r>
      <w:r>
        <w:rPr>
          <w:rFonts w:hint="eastAsia"/>
          <w:lang w:eastAsia="ko-KR"/>
        </w:rPr>
        <w:t xml:space="preserve">study </w:t>
      </w:r>
      <w:r w:rsidRPr="38506640">
        <w:rPr>
          <w:rFonts w:eastAsia="Times New Roman"/>
        </w:rPr>
        <w:t>on the detailed assumptions and the proposed improved MCS table to be used as a common baseline for the subsequent system-level evaluation of constellation shaping for 6G NR.</w:t>
      </w:r>
    </w:p>
    <w:p w14:paraId="6D26FD08" w14:textId="77777777" w:rsidR="00DF312A" w:rsidRDefault="00DF312A" w:rsidP="00DF312A">
      <w:pPr>
        <w:spacing w:before="240" w:after="240"/>
        <w:rPr>
          <w:rFonts w:eastAsia="Times New Roman"/>
        </w:rPr>
      </w:pPr>
      <w:r w:rsidRPr="38506640">
        <w:rPr>
          <w:rFonts w:eastAsia="Times New Roman"/>
          <w:b/>
          <w:bCs/>
        </w:rPr>
        <w:t xml:space="preserve">Proposal </w:t>
      </w:r>
      <w:r>
        <w:rPr>
          <w:rFonts w:hint="eastAsia"/>
          <w:b/>
          <w:bCs/>
          <w:lang w:eastAsia="ko-KR"/>
        </w:rPr>
        <w:t>3</w:t>
      </w:r>
      <w:r w:rsidRPr="38506640">
        <w:rPr>
          <w:rFonts w:eastAsia="Times New Roman"/>
          <w:b/>
          <w:bCs/>
        </w:rPr>
        <w:t xml:space="preserve">: </w:t>
      </w:r>
      <w:r w:rsidRPr="38506640">
        <w:rPr>
          <w:rFonts w:eastAsia="Times New Roman"/>
          <w:szCs w:val="22"/>
        </w:rPr>
        <w:t>RAN1 is encouraged to continue studying Geometric Constellation Shaping (GCS) and Probabilistic Constellation Shaping (PCS) as additional constellation techniques to enhance spectral efficiency for 6G New Radio (NR).</w:t>
      </w:r>
    </w:p>
    <w:p w14:paraId="0BC6039C" w14:textId="77777777" w:rsidR="00DF312A" w:rsidRDefault="00DF312A" w:rsidP="00DF312A">
      <w:pPr>
        <w:spacing w:before="240" w:after="240"/>
        <w:rPr>
          <w:rFonts w:eastAsia="Times New Roman"/>
        </w:rPr>
      </w:pPr>
      <w:r w:rsidRPr="38506640">
        <w:rPr>
          <w:rFonts w:eastAsia="Times New Roman"/>
          <w:b/>
          <w:bCs/>
          <w:szCs w:val="22"/>
        </w:rPr>
        <w:t xml:space="preserve">Proposal </w:t>
      </w:r>
      <w:r>
        <w:rPr>
          <w:rFonts w:hint="eastAsia"/>
          <w:b/>
          <w:bCs/>
          <w:szCs w:val="22"/>
          <w:lang w:eastAsia="ko-KR"/>
        </w:rPr>
        <w:t>4</w:t>
      </w:r>
      <w:r w:rsidRPr="38506640">
        <w:rPr>
          <w:rFonts w:eastAsia="Times New Roman"/>
          <w:b/>
          <w:bCs/>
          <w:szCs w:val="22"/>
        </w:rPr>
        <w:t xml:space="preserve">: </w:t>
      </w:r>
      <w:r>
        <w:t>Postpone MU-MIMO shaping while continuing studies on shaping for 1024QAM and 4096QAM</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3E835B56" w:rsidR="000765D0" w:rsidRDefault="00173959" w:rsidP="0092563F">
      <w:pPr>
        <w:numPr>
          <w:ilvl w:val="0"/>
          <w:numId w:val="10"/>
        </w:numPr>
        <w:tabs>
          <w:tab w:val="left" w:pos="810"/>
        </w:tabs>
        <w:spacing w:after="180"/>
        <w:contextualSpacing/>
        <w:rPr>
          <w:lang w:eastAsia="zh-CN"/>
        </w:rPr>
      </w:pPr>
      <w:bookmarkStart w:id="2" w:name="_Ref77157032"/>
      <w:bookmarkStart w:id="3" w:name="_Ref528616836"/>
      <w:bookmarkStart w:id="4" w:name="_Ref458777829"/>
      <w:bookmarkStart w:id="5" w:name="_Ref447206028"/>
      <w:r w:rsidRPr="00306BD4">
        <w:t>RP-2</w:t>
      </w:r>
      <w:r>
        <w:t>518</w:t>
      </w:r>
      <w:r w:rsidR="001244E2">
        <w:rPr>
          <w:rFonts w:hint="eastAsia"/>
          <w:lang w:eastAsia="ko-KR"/>
        </w:rPr>
        <w:t>8</w:t>
      </w:r>
      <w:r>
        <w:t>1</w:t>
      </w:r>
      <w:r w:rsidRPr="00306BD4">
        <w:t xml:space="preserve"> “New SID: Study on </w:t>
      </w:r>
      <w:r w:rsidR="001244E2">
        <w:rPr>
          <w:rFonts w:hint="eastAsia"/>
          <w:lang w:eastAsia="ko-KR"/>
        </w:rPr>
        <w:t>6G Radio</w:t>
      </w:r>
      <w:r w:rsidRPr="00306BD4">
        <w:t xml:space="preserve">,” </w:t>
      </w:r>
      <w:r w:rsidR="001244E2">
        <w:rPr>
          <w:rFonts w:hint="eastAsia"/>
          <w:lang w:eastAsia="ko-KR"/>
        </w:rPr>
        <w:t xml:space="preserve">3GPP </w:t>
      </w:r>
      <w:r w:rsidRPr="00306BD4">
        <w:t>RAN#</w:t>
      </w:r>
      <w:bookmarkEnd w:id="2"/>
      <w:r w:rsidRPr="00306BD4">
        <w:t>10</w:t>
      </w:r>
      <w:r>
        <w:t>8</w:t>
      </w:r>
      <w:r w:rsidR="001244E2">
        <w:rPr>
          <w:rFonts w:hint="eastAsia"/>
          <w:lang w:eastAsia="ko-KR"/>
        </w:rPr>
        <w:t>, Jun. 2025.</w:t>
      </w:r>
    </w:p>
    <w:p w14:paraId="35D88613" w14:textId="2148FDC2" w:rsidR="008E5491" w:rsidRDefault="008E5491" w:rsidP="0092563F">
      <w:pPr>
        <w:numPr>
          <w:ilvl w:val="0"/>
          <w:numId w:val="10"/>
        </w:numPr>
        <w:tabs>
          <w:tab w:val="left" w:pos="810"/>
        </w:tabs>
        <w:spacing w:after="180"/>
        <w:contextualSpacing/>
        <w:rPr>
          <w:lang w:eastAsia="ko-KR"/>
        </w:rPr>
      </w:pPr>
      <w:bookmarkStart w:id="6"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58738D">
        <w:rPr>
          <w:rFonts w:hint="eastAsia"/>
          <w:lang w:eastAsia="ko-KR"/>
        </w:rPr>
        <w:t>122</w:t>
      </w:r>
      <w:r>
        <w:rPr>
          <w:rFonts w:hint="eastAsia"/>
          <w:lang w:eastAsia="ko-KR"/>
        </w:rPr>
        <w:t>,</w:t>
      </w:r>
      <w:r>
        <w:rPr>
          <w:lang w:eastAsia="ko-KR"/>
        </w:rPr>
        <w:t xml:space="preserve"> </w:t>
      </w:r>
      <w:r w:rsidR="0058738D">
        <w:rPr>
          <w:rFonts w:hint="eastAsia"/>
          <w:lang w:eastAsia="ko-KR"/>
        </w:rPr>
        <w:t>Aug</w:t>
      </w:r>
      <w:r w:rsidR="00391EF4">
        <w:rPr>
          <w:rFonts w:hint="eastAsia"/>
          <w:lang w:eastAsia="ko-KR"/>
        </w:rPr>
        <w:t>.</w:t>
      </w:r>
      <w:r>
        <w:rPr>
          <w:lang w:eastAsia="ko-KR"/>
        </w:rPr>
        <w:t xml:space="preserve"> 20</w:t>
      </w:r>
      <w:r w:rsidR="00AA01F0">
        <w:rPr>
          <w:rFonts w:hint="eastAsia"/>
          <w:lang w:eastAsia="ko-KR"/>
        </w:rPr>
        <w:t>2</w:t>
      </w:r>
      <w:r w:rsidR="0058738D">
        <w:rPr>
          <w:rFonts w:hint="eastAsia"/>
          <w:lang w:eastAsia="ko-KR"/>
        </w:rPr>
        <w:t>5</w:t>
      </w:r>
      <w:r>
        <w:rPr>
          <w:lang w:eastAsia="ko-KR"/>
        </w:rPr>
        <w:t>.</w:t>
      </w:r>
      <w:bookmarkEnd w:id="3"/>
      <w:bookmarkEnd w:id="4"/>
      <w:bookmarkEnd w:id="5"/>
      <w:bookmarkEnd w:id="6"/>
    </w:p>
    <w:p w14:paraId="5EB4E243" w14:textId="77777777" w:rsidR="00467186" w:rsidRDefault="00467186" w:rsidP="0092563F">
      <w:pPr>
        <w:numPr>
          <w:ilvl w:val="0"/>
          <w:numId w:val="10"/>
        </w:numPr>
        <w:tabs>
          <w:tab w:val="left" w:pos="810"/>
        </w:tabs>
        <w:spacing w:after="180"/>
        <w:contextualSpacing/>
        <w:rPr>
          <w:lang w:eastAsia="ko-KR"/>
        </w:rPr>
      </w:pPr>
      <w:bookmarkStart w:id="7" w:name="_Ref212884469"/>
      <w:r>
        <w:rPr>
          <w:rFonts w:hint="eastAsia"/>
          <w:lang w:eastAsia="ko-KR"/>
        </w:rPr>
        <w:t>3GPP RAN1 Chair</w:t>
      </w:r>
      <w:r>
        <w:rPr>
          <w:lang w:eastAsia="ko-KR"/>
        </w:rPr>
        <w:t>’s notes RAN1#</w:t>
      </w:r>
      <w:r>
        <w:rPr>
          <w:rFonts w:hint="eastAsia"/>
          <w:lang w:eastAsia="ko-KR"/>
        </w:rPr>
        <w:t>122-bis,</w:t>
      </w:r>
      <w:r>
        <w:rPr>
          <w:lang w:eastAsia="ko-KR"/>
        </w:rPr>
        <w:t xml:space="preserve"> </w:t>
      </w:r>
      <w:r>
        <w:rPr>
          <w:rFonts w:hint="eastAsia"/>
          <w:lang w:eastAsia="ko-KR"/>
        </w:rPr>
        <w:t>Oct.</w:t>
      </w:r>
      <w:r>
        <w:rPr>
          <w:lang w:eastAsia="ko-KR"/>
        </w:rPr>
        <w:t xml:space="preserve"> 20</w:t>
      </w:r>
      <w:r>
        <w:rPr>
          <w:rFonts w:hint="eastAsia"/>
          <w:lang w:eastAsia="ko-KR"/>
        </w:rPr>
        <w:t>25</w:t>
      </w:r>
      <w:r>
        <w:rPr>
          <w:lang w:eastAsia="ko-KR"/>
        </w:rPr>
        <w:t>.</w:t>
      </w:r>
      <w:bookmarkEnd w:id="7"/>
    </w:p>
    <w:p w14:paraId="6420F070" w14:textId="77777777" w:rsidR="00467186" w:rsidRDefault="00467186" w:rsidP="00467186">
      <w:pPr>
        <w:tabs>
          <w:tab w:val="left" w:pos="810"/>
        </w:tabs>
        <w:spacing w:after="180"/>
        <w:ind w:left="360"/>
        <w:contextualSpacing/>
        <w:rPr>
          <w:lang w:eastAsia="ko-KR"/>
        </w:rPr>
      </w:pPr>
    </w:p>
    <w:sectPr w:rsidR="00467186"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862E" w14:textId="77777777" w:rsidR="003577AA" w:rsidRDefault="003577AA">
      <w:r>
        <w:separator/>
      </w:r>
    </w:p>
  </w:endnote>
  <w:endnote w:type="continuationSeparator" w:id="0">
    <w:p w14:paraId="0A763442" w14:textId="77777777" w:rsidR="003577AA" w:rsidRDefault="00357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D2D60" w14:textId="77777777" w:rsidR="003577AA" w:rsidRDefault="003577AA">
      <w:r>
        <w:separator/>
      </w:r>
    </w:p>
  </w:footnote>
  <w:footnote w:type="continuationSeparator" w:id="0">
    <w:p w14:paraId="16A04424" w14:textId="77777777" w:rsidR="003577AA" w:rsidRDefault="003577AA">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ewnzblLx/mgkkY" int2:id="V9DEoPtu">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993AD7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color w:val="000000" w:themeColor="text1"/>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A5879A"/>
    <w:multiLevelType w:val="hybridMultilevel"/>
    <w:tmpl w:val="9CB2DC3E"/>
    <w:lvl w:ilvl="0" w:tplc="CEA4FCAE">
      <w:start w:val="1"/>
      <w:numFmt w:val="bullet"/>
      <w:lvlText w:val="·"/>
      <w:lvlJc w:val="left"/>
      <w:pPr>
        <w:ind w:left="800" w:hanging="400"/>
      </w:pPr>
      <w:rPr>
        <w:rFonts w:ascii="Symbol" w:hAnsi="Symbol" w:hint="default"/>
      </w:rPr>
    </w:lvl>
    <w:lvl w:ilvl="1" w:tplc="39BC6C34">
      <w:start w:val="1"/>
      <w:numFmt w:val="bullet"/>
      <w:lvlText w:val="o"/>
      <w:lvlJc w:val="left"/>
      <w:pPr>
        <w:ind w:left="1200" w:hanging="400"/>
      </w:pPr>
      <w:rPr>
        <w:rFonts w:ascii="Courier New" w:hAnsi="Courier New" w:hint="default"/>
      </w:rPr>
    </w:lvl>
    <w:lvl w:ilvl="2" w:tplc="A762E082">
      <w:start w:val="1"/>
      <w:numFmt w:val="bullet"/>
      <w:lvlText w:val=""/>
      <w:lvlJc w:val="left"/>
      <w:pPr>
        <w:ind w:left="1600" w:hanging="400"/>
      </w:pPr>
      <w:rPr>
        <w:rFonts w:ascii="Wingdings" w:hAnsi="Wingdings" w:hint="default"/>
      </w:rPr>
    </w:lvl>
    <w:lvl w:ilvl="3" w:tplc="7800F54C">
      <w:start w:val="1"/>
      <w:numFmt w:val="bullet"/>
      <w:lvlText w:val=""/>
      <w:lvlJc w:val="left"/>
      <w:pPr>
        <w:ind w:left="2000" w:hanging="400"/>
      </w:pPr>
      <w:rPr>
        <w:rFonts w:ascii="Symbol" w:hAnsi="Symbol" w:hint="default"/>
      </w:rPr>
    </w:lvl>
    <w:lvl w:ilvl="4" w:tplc="1396C3B6">
      <w:start w:val="1"/>
      <w:numFmt w:val="bullet"/>
      <w:lvlText w:val="o"/>
      <w:lvlJc w:val="left"/>
      <w:pPr>
        <w:ind w:left="2400" w:hanging="400"/>
      </w:pPr>
      <w:rPr>
        <w:rFonts w:ascii="Courier New" w:hAnsi="Courier New" w:hint="default"/>
      </w:rPr>
    </w:lvl>
    <w:lvl w:ilvl="5" w:tplc="D18463F8">
      <w:start w:val="1"/>
      <w:numFmt w:val="bullet"/>
      <w:lvlText w:val=""/>
      <w:lvlJc w:val="left"/>
      <w:pPr>
        <w:ind w:left="2800" w:hanging="400"/>
      </w:pPr>
      <w:rPr>
        <w:rFonts w:ascii="Wingdings" w:hAnsi="Wingdings" w:hint="default"/>
      </w:rPr>
    </w:lvl>
    <w:lvl w:ilvl="6" w:tplc="83802C72">
      <w:start w:val="1"/>
      <w:numFmt w:val="bullet"/>
      <w:lvlText w:val=""/>
      <w:lvlJc w:val="left"/>
      <w:pPr>
        <w:ind w:left="3200" w:hanging="400"/>
      </w:pPr>
      <w:rPr>
        <w:rFonts w:ascii="Symbol" w:hAnsi="Symbol" w:hint="default"/>
      </w:rPr>
    </w:lvl>
    <w:lvl w:ilvl="7" w:tplc="5C327E3A">
      <w:start w:val="1"/>
      <w:numFmt w:val="bullet"/>
      <w:lvlText w:val="o"/>
      <w:lvlJc w:val="left"/>
      <w:pPr>
        <w:ind w:left="3600" w:hanging="400"/>
      </w:pPr>
      <w:rPr>
        <w:rFonts w:ascii="Courier New" w:hAnsi="Courier New" w:hint="default"/>
      </w:rPr>
    </w:lvl>
    <w:lvl w:ilvl="8" w:tplc="19B0C7E2">
      <w:start w:val="1"/>
      <w:numFmt w:val="bullet"/>
      <w:lvlText w:val=""/>
      <w:lvlJc w:val="left"/>
      <w:pPr>
        <w:ind w:left="4000" w:hanging="400"/>
      </w:pPr>
      <w:rPr>
        <w:rFonts w:ascii="Wingdings" w:hAnsi="Wingdings" w:hint="default"/>
      </w:rPr>
    </w:lvl>
  </w:abstractNum>
  <w:abstractNum w:abstractNumId="3" w15:restartNumberingAfterBreak="0">
    <w:nsid w:val="0C5A79AA"/>
    <w:multiLevelType w:val="hybridMultilevel"/>
    <w:tmpl w:val="05DC1AEC"/>
    <w:lvl w:ilvl="0" w:tplc="2F8EA568">
      <w:start w:val="1"/>
      <w:numFmt w:val="bullet"/>
      <w:lvlText w:val="·"/>
      <w:lvlJc w:val="left"/>
      <w:pPr>
        <w:ind w:left="800" w:hanging="400"/>
      </w:pPr>
      <w:rPr>
        <w:rFonts w:ascii="Symbol" w:hAnsi="Symbol" w:hint="default"/>
      </w:rPr>
    </w:lvl>
    <w:lvl w:ilvl="1" w:tplc="F0662B00">
      <w:start w:val="1"/>
      <w:numFmt w:val="bullet"/>
      <w:lvlText w:val="o"/>
      <w:lvlJc w:val="left"/>
      <w:pPr>
        <w:ind w:left="1200" w:hanging="400"/>
      </w:pPr>
      <w:rPr>
        <w:rFonts w:ascii="Courier New" w:hAnsi="Courier New" w:hint="default"/>
      </w:rPr>
    </w:lvl>
    <w:lvl w:ilvl="2" w:tplc="0DC8F038">
      <w:start w:val="1"/>
      <w:numFmt w:val="bullet"/>
      <w:lvlText w:val=""/>
      <w:lvlJc w:val="left"/>
      <w:pPr>
        <w:ind w:left="1600" w:hanging="400"/>
      </w:pPr>
      <w:rPr>
        <w:rFonts w:ascii="Wingdings" w:hAnsi="Wingdings" w:hint="default"/>
      </w:rPr>
    </w:lvl>
    <w:lvl w:ilvl="3" w:tplc="1D06E892">
      <w:start w:val="1"/>
      <w:numFmt w:val="bullet"/>
      <w:lvlText w:val=""/>
      <w:lvlJc w:val="left"/>
      <w:pPr>
        <w:ind w:left="2000" w:hanging="400"/>
      </w:pPr>
      <w:rPr>
        <w:rFonts w:ascii="Symbol" w:hAnsi="Symbol" w:hint="default"/>
      </w:rPr>
    </w:lvl>
    <w:lvl w:ilvl="4" w:tplc="EB70CDB8">
      <w:start w:val="1"/>
      <w:numFmt w:val="bullet"/>
      <w:lvlText w:val="o"/>
      <w:lvlJc w:val="left"/>
      <w:pPr>
        <w:ind w:left="2400" w:hanging="400"/>
      </w:pPr>
      <w:rPr>
        <w:rFonts w:ascii="Courier New" w:hAnsi="Courier New" w:hint="default"/>
      </w:rPr>
    </w:lvl>
    <w:lvl w:ilvl="5" w:tplc="A5683316">
      <w:start w:val="1"/>
      <w:numFmt w:val="bullet"/>
      <w:lvlText w:val=""/>
      <w:lvlJc w:val="left"/>
      <w:pPr>
        <w:ind w:left="2800" w:hanging="400"/>
      </w:pPr>
      <w:rPr>
        <w:rFonts w:ascii="Wingdings" w:hAnsi="Wingdings" w:hint="default"/>
      </w:rPr>
    </w:lvl>
    <w:lvl w:ilvl="6" w:tplc="20AE07DA">
      <w:start w:val="1"/>
      <w:numFmt w:val="bullet"/>
      <w:lvlText w:val=""/>
      <w:lvlJc w:val="left"/>
      <w:pPr>
        <w:ind w:left="3200" w:hanging="400"/>
      </w:pPr>
      <w:rPr>
        <w:rFonts w:ascii="Symbol" w:hAnsi="Symbol" w:hint="default"/>
      </w:rPr>
    </w:lvl>
    <w:lvl w:ilvl="7" w:tplc="B106DE5A">
      <w:start w:val="1"/>
      <w:numFmt w:val="bullet"/>
      <w:lvlText w:val="o"/>
      <w:lvlJc w:val="left"/>
      <w:pPr>
        <w:ind w:left="3600" w:hanging="400"/>
      </w:pPr>
      <w:rPr>
        <w:rFonts w:ascii="Courier New" w:hAnsi="Courier New" w:hint="default"/>
      </w:rPr>
    </w:lvl>
    <w:lvl w:ilvl="8" w:tplc="9DB829FA">
      <w:start w:val="1"/>
      <w:numFmt w:val="bullet"/>
      <w:lvlText w:val=""/>
      <w:lvlJc w:val="left"/>
      <w:pPr>
        <w:ind w:left="4000" w:hanging="400"/>
      </w:pPr>
      <w:rPr>
        <w:rFonts w:ascii="Wingdings" w:hAnsi="Wingdings" w:hint="default"/>
      </w:rPr>
    </w:lvl>
  </w:abstractNum>
  <w:abstractNum w:abstractNumId="4" w15:restartNumberingAfterBreak="0">
    <w:nsid w:val="23DA2DF7"/>
    <w:multiLevelType w:val="hybridMultilevel"/>
    <w:tmpl w:val="D7AEDEF2"/>
    <w:lvl w:ilvl="0" w:tplc="79308F10">
      <w:start w:val="1"/>
      <w:numFmt w:val="decimal"/>
      <w:lvlText w:val="%1."/>
      <w:lvlJc w:val="left"/>
      <w:pPr>
        <w:ind w:left="800" w:hanging="400"/>
      </w:pPr>
    </w:lvl>
    <w:lvl w:ilvl="1" w:tplc="FF608E28">
      <w:start w:val="1"/>
      <w:numFmt w:val="lowerLetter"/>
      <w:lvlText w:val="%2."/>
      <w:lvlJc w:val="left"/>
      <w:pPr>
        <w:ind w:left="1200" w:hanging="400"/>
      </w:pPr>
    </w:lvl>
    <w:lvl w:ilvl="2" w:tplc="FF4CAAB0">
      <w:start w:val="1"/>
      <w:numFmt w:val="lowerRoman"/>
      <w:lvlText w:val="%3."/>
      <w:lvlJc w:val="right"/>
      <w:pPr>
        <w:ind w:left="1600" w:hanging="400"/>
      </w:pPr>
    </w:lvl>
    <w:lvl w:ilvl="3" w:tplc="C79C3960">
      <w:start w:val="1"/>
      <w:numFmt w:val="decimal"/>
      <w:lvlText w:val="%4."/>
      <w:lvlJc w:val="left"/>
      <w:pPr>
        <w:ind w:left="2000" w:hanging="400"/>
      </w:pPr>
    </w:lvl>
    <w:lvl w:ilvl="4" w:tplc="83E8FFC8">
      <w:start w:val="1"/>
      <w:numFmt w:val="lowerLetter"/>
      <w:lvlText w:val="%5."/>
      <w:lvlJc w:val="left"/>
      <w:pPr>
        <w:ind w:left="2400" w:hanging="400"/>
      </w:pPr>
    </w:lvl>
    <w:lvl w:ilvl="5" w:tplc="3812723A">
      <w:start w:val="1"/>
      <w:numFmt w:val="lowerRoman"/>
      <w:lvlText w:val="%6."/>
      <w:lvlJc w:val="right"/>
      <w:pPr>
        <w:ind w:left="2800" w:hanging="400"/>
      </w:pPr>
    </w:lvl>
    <w:lvl w:ilvl="6" w:tplc="B9BAB3A8">
      <w:start w:val="1"/>
      <w:numFmt w:val="decimal"/>
      <w:lvlText w:val="%7."/>
      <w:lvlJc w:val="left"/>
      <w:pPr>
        <w:ind w:left="3200" w:hanging="400"/>
      </w:pPr>
    </w:lvl>
    <w:lvl w:ilvl="7" w:tplc="ADB44EE4">
      <w:start w:val="1"/>
      <w:numFmt w:val="lowerLetter"/>
      <w:lvlText w:val="%8."/>
      <w:lvlJc w:val="left"/>
      <w:pPr>
        <w:ind w:left="3600" w:hanging="400"/>
      </w:pPr>
    </w:lvl>
    <w:lvl w:ilvl="8" w:tplc="1868CEC6">
      <w:start w:val="1"/>
      <w:numFmt w:val="lowerRoman"/>
      <w:lvlText w:val="%9."/>
      <w:lvlJc w:val="right"/>
      <w:pPr>
        <w:ind w:left="4000" w:hanging="400"/>
      </w:pPr>
    </w:lvl>
  </w:abstractNum>
  <w:abstractNum w:abstractNumId="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5566098"/>
    <w:multiLevelType w:val="hybridMultilevel"/>
    <w:tmpl w:val="BA7CC8DE"/>
    <w:lvl w:ilvl="0" w:tplc="8E5CD268">
      <w:start w:val="1"/>
      <w:numFmt w:val="bullet"/>
      <w:lvlText w:val="·"/>
      <w:lvlJc w:val="left"/>
      <w:pPr>
        <w:ind w:left="800" w:hanging="400"/>
      </w:pPr>
      <w:rPr>
        <w:rFonts w:ascii="Symbol" w:hAnsi="Symbol" w:hint="default"/>
      </w:rPr>
    </w:lvl>
    <w:lvl w:ilvl="1" w:tplc="6CDA84DA">
      <w:start w:val="1"/>
      <w:numFmt w:val="bullet"/>
      <w:lvlText w:val="o"/>
      <w:lvlJc w:val="left"/>
      <w:pPr>
        <w:ind w:left="1200" w:hanging="400"/>
      </w:pPr>
      <w:rPr>
        <w:rFonts w:ascii="Symbol" w:hAnsi="Symbol" w:hint="default"/>
      </w:rPr>
    </w:lvl>
    <w:lvl w:ilvl="2" w:tplc="22465582">
      <w:start w:val="1"/>
      <w:numFmt w:val="bullet"/>
      <w:lvlText w:val=""/>
      <w:lvlJc w:val="left"/>
      <w:pPr>
        <w:ind w:left="1600" w:hanging="400"/>
      </w:pPr>
      <w:rPr>
        <w:rFonts w:ascii="Wingdings" w:hAnsi="Wingdings" w:hint="default"/>
      </w:rPr>
    </w:lvl>
    <w:lvl w:ilvl="3" w:tplc="DFF2D500">
      <w:start w:val="1"/>
      <w:numFmt w:val="bullet"/>
      <w:lvlText w:val=""/>
      <w:lvlJc w:val="left"/>
      <w:pPr>
        <w:ind w:left="2000" w:hanging="400"/>
      </w:pPr>
      <w:rPr>
        <w:rFonts w:ascii="Symbol" w:hAnsi="Symbol" w:hint="default"/>
      </w:rPr>
    </w:lvl>
    <w:lvl w:ilvl="4" w:tplc="D9D8E29A">
      <w:start w:val="1"/>
      <w:numFmt w:val="bullet"/>
      <w:lvlText w:val="o"/>
      <w:lvlJc w:val="left"/>
      <w:pPr>
        <w:ind w:left="2400" w:hanging="400"/>
      </w:pPr>
      <w:rPr>
        <w:rFonts w:ascii="Courier New" w:hAnsi="Courier New" w:hint="default"/>
      </w:rPr>
    </w:lvl>
    <w:lvl w:ilvl="5" w:tplc="C108FB2A">
      <w:start w:val="1"/>
      <w:numFmt w:val="bullet"/>
      <w:lvlText w:val=""/>
      <w:lvlJc w:val="left"/>
      <w:pPr>
        <w:ind w:left="2800" w:hanging="400"/>
      </w:pPr>
      <w:rPr>
        <w:rFonts w:ascii="Wingdings" w:hAnsi="Wingdings" w:hint="default"/>
      </w:rPr>
    </w:lvl>
    <w:lvl w:ilvl="6" w:tplc="0AFEEC12">
      <w:start w:val="1"/>
      <w:numFmt w:val="bullet"/>
      <w:lvlText w:val=""/>
      <w:lvlJc w:val="left"/>
      <w:pPr>
        <w:ind w:left="3200" w:hanging="400"/>
      </w:pPr>
      <w:rPr>
        <w:rFonts w:ascii="Symbol" w:hAnsi="Symbol" w:hint="default"/>
      </w:rPr>
    </w:lvl>
    <w:lvl w:ilvl="7" w:tplc="0EC88460">
      <w:start w:val="1"/>
      <w:numFmt w:val="bullet"/>
      <w:lvlText w:val="o"/>
      <w:lvlJc w:val="left"/>
      <w:pPr>
        <w:ind w:left="3600" w:hanging="400"/>
      </w:pPr>
      <w:rPr>
        <w:rFonts w:ascii="Courier New" w:hAnsi="Courier New" w:hint="default"/>
      </w:rPr>
    </w:lvl>
    <w:lvl w:ilvl="8" w:tplc="FB0CBFE8">
      <w:start w:val="1"/>
      <w:numFmt w:val="bullet"/>
      <w:lvlText w:val=""/>
      <w:lvlJc w:val="left"/>
      <w:pPr>
        <w:ind w:left="4000" w:hanging="40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7AC5249"/>
    <w:multiLevelType w:val="hybridMultilevel"/>
    <w:tmpl w:val="6EB6BCF8"/>
    <w:lvl w:ilvl="0" w:tplc="22BE483A">
      <w:start w:val="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08577685">
    <w:abstractNumId w:val="9"/>
  </w:num>
  <w:num w:numId="2" w16cid:durableId="752748347">
    <w:abstractNumId w:val="3"/>
  </w:num>
  <w:num w:numId="3" w16cid:durableId="1998267923">
    <w:abstractNumId w:val="2"/>
  </w:num>
  <w:num w:numId="4" w16cid:durableId="430588641">
    <w:abstractNumId w:val="4"/>
  </w:num>
  <w:num w:numId="5" w16cid:durableId="848494648">
    <w:abstractNumId w:val="0"/>
  </w:num>
  <w:num w:numId="6" w16cid:durableId="1084063365">
    <w:abstractNumId w:val="10"/>
  </w:num>
  <w:num w:numId="7" w16cid:durableId="2143961123">
    <w:abstractNumId w:val="6"/>
  </w:num>
  <w:num w:numId="8" w16cid:durableId="62802985">
    <w:abstractNumId w:val="13"/>
  </w:num>
  <w:num w:numId="9" w16cid:durableId="2056349047">
    <w:abstractNumId w:val="1"/>
  </w:num>
  <w:num w:numId="10" w16cid:durableId="546719661">
    <w:abstractNumId w:val="5"/>
  </w:num>
  <w:num w:numId="11" w16cid:durableId="2124416032">
    <w:abstractNumId w:val="12"/>
  </w:num>
  <w:num w:numId="12" w16cid:durableId="1835757643">
    <w:abstractNumId w:val="7"/>
  </w:num>
  <w:num w:numId="13" w16cid:durableId="1678262780">
    <w:abstractNumId w:val="11"/>
  </w:num>
  <w:num w:numId="14" w16cid:durableId="115448700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8BB"/>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8DB"/>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5D9"/>
    <w:rsid w:val="000616B9"/>
    <w:rsid w:val="00062928"/>
    <w:rsid w:val="000629C7"/>
    <w:rsid w:val="00062C9C"/>
    <w:rsid w:val="00062E39"/>
    <w:rsid w:val="00062E9D"/>
    <w:rsid w:val="0006354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0D7"/>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9E5"/>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4A2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9EB"/>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4E2"/>
    <w:rsid w:val="0012467C"/>
    <w:rsid w:val="001246B6"/>
    <w:rsid w:val="0012471E"/>
    <w:rsid w:val="00124B11"/>
    <w:rsid w:val="00125397"/>
    <w:rsid w:val="001277D5"/>
    <w:rsid w:val="001278B7"/>
    <w:rsid w:val="00130064"/>
    <w:rsid w:val="0013048D"/>
    <w:rsid w:val="0013053F"/>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1FB0"/>
    <w:rsid w:val="00163495"/>
    <w:rsid w:val="0016362A"/>
    <w:rsid w:val="0016402D"/>
    <w:rsid w:val="00164234"/>
    <w:rsid w:val="00164266"/>
    <w:rsid w:val="00164694"/>
    <w:rsid w:val="00164D67"/>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959"/>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370"/>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322"/>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33"/>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5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B27"/>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24B"/>
    <w:rsid w:val="0032744B"/>
    <w:rsid w:val="00327554"/>
    <w:rsid w:val="00327864"/>
    <w:rsid w:val="0032799F"/>
    <w:rsid w:val="00327B84"/>
    <w:rsid w:val="00327BFA"/>
    <w:rsid w:val="00327D7E"/>
    <w:rsid w:val="00327F6E"/>
    <w:rsid w:val="003301D7"/>
    <w:rsid w:val="003301EE"/>
    <w:rsid w:val="00330749"/>
    <w:rsid w:val="00330F77"/>
    <w:rsid w:val="003311F5"/>
    <w:rsid w:val="00331A3D"/>
    <w:rsid w:val="00331BE0"/>
    <w:rsid w:val="00331EFF"/>
    <w:rsid w:val="0033257D"/>
    <w:rsid w:val="00332667"/>
    <w:rsid w:val="00332866"/>
    <w:rsid w:val="00332C9F"/>
    <w:rsid w:val="00333064"/>
    <w:rsid w:val="00333547"/>
    <w:rsid w:val="0033369F"/>
    <w:rsid w:val="00333A5C"/>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AD7"/>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7AA"/>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5A"/>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2DC"/>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03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3B"/>
    <w:rsid w:val="003D6EB8"/>
    <w:rsid w:val="003D72C8"/>
    <w:rsid w:val="003D7E76"/>
    <w:rsid w:val="003E0000"/>
    <w:rsid w:val="003E064F"/>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95E"/>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B9"/>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BA5"/>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1E46"/>
    <w:rsid w:val="00452041"/>
    <w:rsid w:val="004520F3"/>
    <w:rsid w:val="00452209"/>
    <w:rsid w:val="0045225C"/>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343"/>
    <w:rsid w:val="00463717"/>
    <w:rsid w:val="00464554"/>
    <w:rsid w:val="00464700"/>
    <w:rsid w:val="00464D57"/>
    <w:rsid w:val="00464FAA"/>
    <w:rsid w:val="00465134"/>
    <w:rsid w:val="004651CB"/>
    <w:rsid w:val="00465CB9"/>
    <w:rsid w:val="00465F0A"/>
    <w:rsid w:val="00466585"/>
    <w:rsid w:val="00467186"/>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E4E"/>
    <w:rsid w:val="004B1F99"/>
    <w:rsid w:val="004B26B2"/>
    <w:rsid w:val="004B29BB"/>
    <w:rsid w:val="004B34C3"/>
    <w:rsid w:val="004B3CC7"/>
    <w:rsid w:val="004B3E9E"/>
    <w:rsid w:val="004B3F75"/>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C14"/>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3C1"/>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E3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14F"/>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9F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C70"/>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38D"/>
    <w:rsid w:val="00587D66"/>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AB"/>
    <w:rsid w:val="00595AC8"/>
    <w:rsid w:val="00595AE7"/>
    <w:rsid w:val="00595D54"/>
    <w:rsid w:val="00595EA4"/>
    <w:rsid w:val="0059602E"/>
    <w:rsid w:val="00596038"/>
    <w:rsid w:val="0059623D"/>
    <w:rsid w:val="00596427"/>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9F0"/>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554A"/>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C58"/>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A9E"/>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F76"/>
    <w:rsid w:val="006A534C"/>
    <w:rsid w:val="006A5E17"/>
    <w:rsid w:val="006A5FE4"/>
    <w:rsid w:val="006A62F1"/>
    <w:rsid w:val="006A64CD"/>
    <w:rsid w:val="006A6C18"/>
    <w:rsid w:val="006A6C1D"/>
    <w:rsid w:val="006A6E37"/>
    <w:rsid w:val="006A7DCD"/>
    <w:rsid w:val="006B026D"/>
    <w:rsid w:val="006B08E9"/>
    <w:rsid w:val="006B0B6D"/>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239"/>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63"/>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9C0"/>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A77"/>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4B"/>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2AA1"/>
    <w:rsid w:val="00804023"/>
    <w:rsid w:val="0080457B"/>
    <w:rsid w:val="00804A63"/>
    <w:rsid w:val="00804A74"/>
    <w:rsid w:val="00804E2A"/>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0EC2"/>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696"/>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4"/>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8F7940"/>
    <w:rsid w:val="009009DE"/>
    <w:rsid w:val="00900C98"/>
    <w:rsid w:val="00900DAE"/>
    <w:rsid w:val="00900EE2"/>
    <w:rsid w:val="00901136"/>
    <w:rsid w:val="00901C14"/>
    <w:rsid w:val="00901C75"/>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63F"/>
    <w:rsid w:val="0092574F"/>
    <w:rsid w:val="00925AF9"/>
    <w:rsid w:val="00925E77"/>
    <w:rsid w:val="00926073"/>
    <w:rsid w:val="0092615F"/>
    <w:rsid w:val="0092662C"/>
    <w:rsid w:val="009266FD"/>
    <w:rsid w:val="009269EC"/>
    <w:rsid w:val="00926A9B"/>
    <w:rsid w:val="00926EB0"/>
    <w:rsid w:val="009273EC"/>
    <w:rsid w:val="009274CF"/>
    <w:rsid w:val="009275C8"/>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670"/>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49A4"/>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93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E65"/>
    <w:rsid w:val="00A5245C"/>
    <w:rsid w:val="00A52858"/>
    <w:rsid w:val="00A5296D"/>
    <w:rsid w:val="00A52EB5"/>
    <w:rsid w:val="00A52FB2"/>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482"/>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19"/>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4F9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102"/>
    <w:rsid w:val="00AD7259"/>
    <w:rsid w:val="00AD72B0"/>
    <w:rsid w:val="00AD744A"/>
    <w:rsid w:val="00AD7AFD"/>
    <w:rsid w:val="00AD7DF4"/>
    <w:rsid w:val="00AE03C7"/>
    <w:rsid w:val="00AE047E"/>
    <w:rsid w:val="00AE0641"/>
    <w:rsid w:val="00AE065B"/>
    <w:rsid w:val="00AE0D01"/>
    <w:rsid w:val="00AE1980"/>
    <w:rsid w:val="00AE1CD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593"/>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86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AA3"/>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41E"/>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763"/>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5C8"/>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C35"/>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29FB"/>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17E1"/>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423"/>
    <w:rsid w:val="00CA1569"/>
    <w:rsid w:val="00CA1BCC"/>
    <w:rsid w:val="00CA2271"/>
    <w:rsid w:val="00CA26A7"/>
    <w:rsid w:val="00CA2A29"/>
    <w:rsid w:val="00CA2ADA"/>
    <w:rsid w:val="00CA2AF5"/>
    <w:rsid w:val="00CA2C23"/>
    <w:rsid w:val="00CA30D6"/>
    <w:rsid w:val="00CA3368"/>
    <w:rsid w:val="00CA336B"/>
    <w:rsid w:val="00CA3698"/>
    <w:rsid w:val="00CA3CA2"/>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82B"/>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006"/>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1FDE"/>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9C"/>
    <w:rsid w:val="00D27CC7"/>
    <w:rsid w:val="00D27ECA"/>
    <w:rsid w:val="00D27F84"/>
    <w:rsid w:val="00D30399"/>
    <w:rsid w:val="00D30D98"/>
    <w:rsid w:val="00D3167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2C"/>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7F7"/>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050"/>
    <w:rsid w:val="00DE3C1B"/>
    <w:rsid w:val="00DE4323"/>
    <w:rsid w:val="00DE494A"/>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12A"/>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1FBA"/>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6FE3"/>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341"/>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237"/>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273"/>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623"/>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13A"/>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99B"/>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 w:val="09DE5B2A"/>
    <w:rsid w:val="0A1983E9"/>
    <w:rsid w:val="38506640"/>
    <w:rsid w:val="414F2EC6"/>
    <w:rsid w:val="7154EB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A15EC770-A643-441B-8353-9C07EB304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F312A"/>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9"/>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9"/>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9"/>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9"/>
      </w:numPr>
      <w:jc w:val="right"/>
      <w:outlineLvl w:val="3"/>
    </w:pPr>
    <w:rPr>
      <w:rFonts w:ascii="Arial" w:hAnsi="Arial"/>
      <w:i/>
    </w:rPr>
  </w:style>
  <w:style w:type="paragraph" w:styleId="5">
    <w:name w:val="heading 5"/>
    <w:aliases w:val="H5"/>
    <w:basedOn w:val="a1"/>
    <w:next w:val="a1"/>
    <w:qFormat/>
    <w:pPr>
      <w:keepNext/>
      <w:numPr>
        <w:ilvl w:val="4"/>
        <w:numId w:val="9"/>
      </w:numPr>
      <w:spacing w:line="360" w:lineRule="auto"/>
      <w:outlineLvl w:val="4"/>
    </w:pPr>
    <w:rPr>
      <w:sz w:val="26"/>
      <w:u w:val="single"/>
    </w:rPr>
  </w:style>
  <w:style w:type="paragraph" w:styleId="6">
    <w:name w:val="heading 6"/>
    <w:basedOn w:val="a1"/>
    <w:next w:val="a1"/>
    <w:qFormat/>
    <w:pPr>
      <w:numPr>
        <w:ilvl w:val="5"/>
        <w:numId w:val="9"/>
      </w:numPr>
      <w:spacing w:before="240" w:after="60"/>
      <w:outlineLvl w:val="5"/>
    </w:pPr>
    <w:rPr>
      <w:i/>
    </w:rPr>
  </w:style>
  <w:style w:type="paragraph" w:styleId="7">
    <w:name w:val="heading 7"/>
    <w:basedOn w:val="a1"/>
    <w:next w:val="a1"/>
    <w:qFormat/>
    <w:pPr>
      <w:numPr>
        <w:ilvl w:val="6"/>
        <w:numId w:val="9"/>
      </w:numPr>
      <w:spacing w:before="240" w:after="60"/>
      <w:outlineLvl w:val="6"/>
    </w:pPr>
    <w:rPr>
      <w:rFonts w:ascii="Arial" w:hAnsi="Arial"/>
    </w:rPr>
  </w:style>
  <w:style w:type="paragraph" w:styleId="8">
    <w:name w:val="heading 8"/>
    <w:aliases w:val="Table Heading"/>
    <w:basedOn w:val="a1"/>
    <w:next w:val="a1"/>
    <w:qFormat/>
    <w:pPr>
      <w:numPr>
        <w:ilvl w:val="7"/>
        <w:numId w:val="9"/>
      </w:numPr>
      <w:spacing w:before="240" w:after="60"/>
      <w:outlineLvl w:val="7"/>
    </w:pPr>
    <w:rPr>
      <w:rFonts w:ascii="Arial" w:hAnsi="Arial"/>
      <w:i/>
    </w:rPr>
  </w:style>
  <w:style w:type="paragraph" w:styleId="9">
    <w:name w:val="heading 9"/>
    <w:aliases w:val="Figure Heading,FH"/>
    <w:basedOn w:val="a1"/>
    <w:next w:val="a1"/>
    <w:qFormat/>
    <w:pPr>
      <w:numPr>
        <w:ilvl w:val="8"/>
        <w:numId w:val="9"/>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7"/>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5"/>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6"/>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8"/>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3GPPNormalText">
    <w:name w:val="3GPP Normal Text"/>
    <w:basedOn w:val="a5"/>
    <w:link w:val="3GPPNormalTextChar"/>
    <w:qFormat/>
    <w:rsid w:val="00A67482"/>
    <w:pPr>
      <w:spacing w:line="240" w:lineRule="auto"/>
    </w:pPr>
    <w:rPr>
      <w:rFonts w:eastAsia="MS Mincho"/>
      <w:szCs w:val="24"/>
      <w:lang w:val="x-none" w:eastAsia="x-none"/>
    </w:rPr>
  </w:style>
  <w:style w:type="character" w:customStyle="1" w:styleId="3GPPNormalTextChar">
    <w:name w:val="3GPP Normal Text Char"/>
    <w:link w:val="3GPPNormalText"/>
    <w:qFormat/>
    <w:rsid w:val="00A67482"/>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1363</Words>
  <Characters>7946</Characters>
  <Application>Microsoft Office Word</Application>
  <DocSecurity>0</DocSecurity>
  <Lines>149</Lines>
  <Paragraphs>88</Paragraphs>
  <ScaleCrop>false</ScaleCrop>
  <Manager/>
  <Company>ETRI</Company>
  <LinksUpToDate>false</LinksUpToDate>
  <CharactersWithSpaces>9221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Gosan Noh</dc:creator>
  <cp:keywords/>
  <dc:description/>
  <cp:lastModifiedBy>노고산</cp:lastModifiedBy>
  <cp:revision>60</cp:revision>
  <cp:lastPrinted>2014-05-10T03:56:00Z</cp:lastPrinted>
  <dcterms:created xsi:type="dcterms:W3CDTF">2025-09-25T05:22:00Z</dcterms:created>
  <dcterms:modified xsi:type="dcterms:W3CDTF">2025-11-07T09:33:00Z</dcterms:modified>
  <cp:category/>
</cp:coreProperties>
</file>